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1464EF" w14:textId="21769FC1" w:rsidR="00611367" w:rsidRPr="007B11E2" w:rsidRDefault="00611367" w:rsidP="00611367">
      <w:pPr>
        <w:tabs>
          <w:tab w:val="center" w:pos="4680"/>
          <w:tab w:val="right" w:pos="9360"/>
        </w:tabs>
        <w:spacing w:after="0" w:line="240" w:lineRule="auto"/>
        <w:jc w:val="both"/>
        <w:rPr>
          <w:rFonts w:ascii="Times New Roman" w:hAnsi="Times New Roman"/>
          <w:sz w:val="18"/>
          <w:szCs w:val="18"/>
        </w:rPr>
      </w:pPr>
      <w:bookmarkStart w:id="0" w:name="_GoBack"/>
      <w:bookmarkEnd w:id="0"/>
      <w:r w:rsidRPr="007B11E2">
        <w:rPr>
          <w:rFonts w:ascii="Times New Roman" w:hAnsi="Times New Roman"/>
          <w:sz w:val="18"/>
          <w:szCs w:val="18"/>
        </w:rPr>
        <w:t xml:space="preserve">Notice: This decision may be formally revised before it is published in the District of Columbia Register. </w:t>
      </w:r>
      <w:r w:rsidR="00D97E4F" w:rsidRPr="007B11E2">
        <w:rPr>
          <w:rFonts w:ascii="Times New Roman" w:hAnsi="Times New Roman"/>
          <w:sz w:val="18"/>
          <w:szCs w:val="18"/>
        </w:rPr>
        <w:t xml:space="preserve"> </w:t>
      </w:r>
      <w:r w:rsidRPr="007B11E2">
        <w:rPr>
          <w:rFonts w:ascii="Times New Roman" w:hAnsi="Times New Roman"/>
          <w:sz w:val="18"/>
          <w:szCs w:val="18"/>
        </w:rPr>
        <w:t xml:space="preserve">Parties should promptly notify this office of any errors so that they may be corrected before publishing the decision. </w:t>
      </w:r>
      <w:r w:rsidR="00D97E4F" w:rsidRPr="007B11E2">
        <w:rPr>
          <w:rFonts w:ascii="Times New Roman" w:hAnsi="Times New Roman"/>
          <w:sz w:val="18"/>
          <w:szCs w:val="18"/>
        </w:rPr>
        <w:t xml:space="preserve"> </w:t>
      </w:r>
      <w:r w:rsidRPr="007B11E2">
        <w:rPr>
          <w:rFonts w:ascii="Times New Roman" w:hAnsi="Times New Roman"/>
          <w:sz w:val="18"/>
          <w:szCs w:val="18"/>
        </w:rPr>
        <w:t>This notice is not intended to provide an opportunity for a substantive challenge to the decision.</w:t>
      </w:r>
    </w:p>
    <w:p w14:paraId="2984A756" w14:textId="604BAD23" w:rsidR="00611367" w:rsidRDefault="006534D0" w:rsidP="006534D0">
      <w:pPr>
        <w:widowControl w:val="0"/>
        <w:tabs>
          <w:tab w:val="left" w:pos="3840"/>
        </w:tabs>
        <w:spacing w:after="0" w:line="240" w:lineRule="auto"/>
        <w:rPr>
          <w:rFonts w:ascii="Times New Roman" w:hAnsi="Times New Roman"/>
          <w:b/>
          <w:bCs/>
          <w:sz w:val="24"/>
          <w:szCs w:val="24"/>
        </w:rPr>
      </w:pPr>
      <w:r>
        <w:rPr>
          <w:rFonts w:ascii="Times New Roman" w:hAnsi="Times New Roman"/>
          <w:b/>
          <w:bCs/>
          <w:sz w:val="24"/>
          <w:szCs w:val="24"/>
        </w:rPr>
        <w:tab/>
      </w:r>
    </w:p>
    <w:p w14:paraId="36A6F99E" w14:textId="42A75C17" w:rsidR="00F45B1A" w:rsidRDefault="00F45B1A" w:rsidP="00F45B1A">
      <w:pPr>
        <w:widowControl w:val="0"/>
        <w:spacing w:after="0" w:line="240" w:lineRule="auto"/>
        <w:jc w:val="center"/>
        <w:rPr>
          <w:rFonts w:ascii="Times New Roman" w:hAnsi="Times New Roman"/>
          <w:b/>
          <w:bCs/>
          <w:sz w:val="24"/>
          <w:szCs w:val="24"/>
        </w:rPr>
      </w:pPr>
      <w:r>
        <w:rPr>
          <w:rFonts w:ascii="Times New Roman" w:hAnsi="Times New Roman"/>
          <w:b/>
          <w:bCs/>
          <w:sz w:val="24"/>
          <w:szCs w:val="24"/>
        </w:rPr>
        <w:t xml:space="preserve">Government of the District of Columbia </w:t>
      </w:r>
    </w:p>
    <w:p w14:paraId="3EC2F545" w14:textId="77777777" w:rsidR="00F45B1A" w:rsidRDefault="00F45B1A" w:rsidP="00F45B1A">
      <w:pPr>
        <w:widowControl w:val="0"/>
        <w:spacing w:after="0" w:line="240" w:lineRule="auto"/>
        <w:jc w:val="center"/>
        <w:rPr>
          <w:rFonts w:ascii="Times New Roman" w:hAnsi="Times New Roman"/>
          <w:b/>
          <w:bCs/>
          <w:sz w:val="24"/>
          <w:szCs w:val="24"/>
        </w:rPr>
      </w:pPr>
      <w:r>
        <w:rPr>
          <w:rFonts w:ascii="Times New Roman" w:hAnsi="Times New Roman"/>
          <w:b/>
          <w:bCs/>
          <w:sz w:val="24"/>
          <w:szCs w:val="24"/>
        </w:rPr>
        <w:t>Public Employee Relations Board</w:t>
      </w:r>
    </w:p>
    <w:p w14:paraId="58482DDC" w14:textId="44871EBE" w:rsidR="00F45B1A" w:rsidRDefault="00F45B1A" w:rsidP="00F45B1A">
      <w:pPr>
        <w:widowControl w:val="0"/>
        <w:spacing w:after="0" w:line="240" w:lineRule="auto"/>
        <w:jc w:val="both"/>
        <w:rPr>
          <w:rFonts w:ascii="Times New Roman" w:hAnsi="Times New Roman"/>
          <w:bCs/>
          <w:sz w:val="24"/>
          <w:szCs w:val="24"/>
        </w:rPr>
      </w:pPr>
      <w:r>
        <w:rPr>
          <w:rFonts w:ascii="Times New Roman" w:hAnsi="Times New Roman"/>
          <w:bCs/>
          <w:sz w:val="24"/>
          <w:szCs w:val="24"/>
        </w:rPr>
        <w:t>_________________________________________</w:t>
      </w:r>
      <w:r>
        <w:rPr>
          <w:rFonts w:ascii="Times New Roman" w:hAnsi="Times New Roman"/>
          <w:bCs/>
          <w:sz w:val="24"/>
          <w:szCs w:val="24"/>
        </w:rPr>
        <w:tab/>
      </w:r>
    </w:p>
    <w:p w14:paraId="641429EF" w14:textId="77777777" w:rsidR="00F45B1A" w:rsidRDefault="00F45B1A" w:rsidP="00F45B1A">
      <w:pPr>
        <w:widowControl w:val="0"/>
        <w:spacing w:after="0" w:line="240" w:lineRule="auto"/>
        <w:jc w:val="both"/>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w:t>
      </w:r>
    </w:p>
    <w:p w14:paraId="7499ADEE" w14:textId="77777777" w:rsidR="00F45B1A" w:rsidRDefault="00F45B1A" w:rsidP="00F45B1A">
      <w:pPr>
        <w:widowControl w:val="0"/>
        <w:spacing w:after="0" w:line="240" w:lineRule="auto"/>
        <w:jc w:val="both"/>
        <w:rPr>
          <w:rFonts w:ascii="Times New Roman" w:hAnsi="Times New Roman"/>
          <w:bCs/>
          <w:sz w:val="24"/>
          <w:szCs w:val="24"/>
        </w:rPr>
      </w:pPr>
      <w:r>
        <w:rPr>
          <w:rFonts w:ascii="Times New Roman" w:hAnsi="Times New Roman"/>
          <w:bCs/>
          <w:sz w:val="24"/>
          <w:szCs w:val="24"/>
        </w:rPr>
        <w:t>In the Matter of</w:t>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w:t>
      </w:r>
    </w:p>
    <w:p w14:paraId="46B28A2F" w14:textId="77777777" w:rsidR="007F0DA5" w:rsidRPr="002F2995" w:rsidRDefault="00F45B1A" w:rsidP="00F45B1A">
      <w:pPr>
        <w:widowControl w:val="0"/>
        <w:spacing w:after="0" w:line="240" w:lineRule="auto"/>
        <w:jc w:val="both"/>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sidR="007F0DA5" w:rsidRPr="002F2995">
        <w:rPr>
          <w:rFonts w:ascii="Times New Roman" w:hAnsi="Times New Roman"/>
          <w:bCs/>
          <w:sz w:val="24"/>
          <w:szCs w:val="24"/>
        </w:rPr>
        <w:t>)</w:t>
      </w:r>
    </w:p>
    <w:p w14:paraId="551A9FBF" w14:textId="7195F528" w:rsidR="004153B8" w:rsidRPr="004153B8" w:rsidRDefault="000869BE" w:rsidP="004153B8">
      <w:pPr>
        <w:widowControl w:val="0"/>
        <w:spacing w:after="0" w:line="240" w:lineRule="auto"/>
        <w:jc w:val="both"/>
        <w:rPr>
          <w:rFonts w:ascii="Times New Roman" w:hAnsi="Times New Roman"/>
          <w:bCs/>
          <w:sz w:val="24"/>
          <w:szCs w:val="24"/>
        </w:rPr>
      </w:pPr>
      <w:r>
        <w:rPr>
          <w:rFonts w:ascii="Times New Roman" w:hAnsi="Times New Roman"/>
          <w:bCs/>
          <w:sz w:val="24"/>
          <w:szCs w:val="24"/>
        </w:rPr>
        <w:t>National Association of Government</w:t>
      </w:r>
      <w:r w:rsidR="004153B8">
        <w:rPr>
          <w:rFonts w:ascii="Times New Roman" w:hAnsi="Times New Roman"/>
          <w:bCs/>
          <w:sz w:val="24"/>
          <w:szCs w:val="24"/>
        </w:rPr>
        <w:t xml:space="preserve">                         </w:t>
      </w:r>
      <w:r w:rsidR="004153B8" w:rsidRPr="004153B8">
        <w:rPr>
          <w:rFonts w:ascii="Times New Roman" w:hAnsi="Times New Roman"/>
          <w:bCs/>
          <w:sz w:val="24"/>
          <w:szCs w:val="24"/>
        </w:rPr>
        <w:t>)</w:t>
      </w:r>
    </w:p>
    <w:p w14:paraId="2AFC2B95" w14:textId="7539F3B7" w:rsidR="001D5358" w:rsidRPr="00DB5645" w:rsidRDefault="000869BE" w:rsidP="0E41EEA9">
      <w:pPr>
        <w:widowControl w:val="0"/>
        <w:spacing w:after="0" w:line="240" w:lineRule="auto"/>
        <w:jc w:val="both"/>
      </w:pPr>
      <w:r w:rsidRPr="2A3397D5">
        <w:rPr>
          <w:rFonts w:ascii="Times New Roman" w:hAnsi="Times New Roman"/>
          <w:sz w:val="24"/>
          <w:szCs w:val="24"/>
        </w:rPr>
        <w:t>Employees</w:t>
      </w:r>
      <w:r w:rsidR="3A87DD30" w:rsidRPr="2A3397D5">
        <w:rPr>
          <w:rFonts w:ascii="Times New Roman" w:hAnsi="Times New Roman"/>
          <w:sz w:val="24"/>
          <w:szCs w:val="24"/>
        </w:rPr>
        <w:t xml:space="preserve">                      </w:t>
      </w:r>
      <w:r w:rsidR="004153B8" w:rsidRPr="2A3397D5">
        <w:rPr>
          <w:rFonts w:ascii="Times New Roman" w:hAnsi="Times New Roman"/>
          <w:sz w:val="24"/>
          <w:szCs w:val="24"/>
        </w:rPr>
        <w:t xml:space="preserve">       </w:t>
      </w:r>
      <w:r w:rsidRPr="2A3397D5">
        <w:rPr>
          <w:rFonts w:ascii="Times New Roman" w:hAnsi="Times New Roman"/>
          <w:sz w:val="24"/>
          <w:szCs w:val="24"/>
        </w:rPr>
        <w:t xml:space="preserve">                      </w:t>
      </w:r>
      <w:r w:rsidR="004153B8" w:rsidRPr="2A3397D5">
        <w:rPr>
          <w:rFonts w:ascii="Times New Roman" w:hAnsi="Times New Roman"/>
          <w:sz w:val="24"/>
          <w:szCs w:val="24"/>
        </w:rPr>
        <w:t xml:space="preserve">               )</w:t>
      </w:r>
      <w:r>
        <w:tab/>
      </w:r>
      <w:r>
        <w:tab/>
      </w:r>
      <w:r>
        <w:tab/>
      </w:r>
      <w:r>
        <w:tab/>
      </w:r>
      <w:r>
        <w:tab/>
      </w:r>
    </w:p>
    <w:p w14:paraId="2720B358" w14:textId="5A36CCAA" w:rsidR="00F45B1A" w:rsidRPr="00DF183B" w:rsidRDefault="00F45B1A" w:rsidP="2A3397D5">
      <w:pPr>
        <w:widowControl w:val="0"/>
        <w:spacing w:after="0" w:line="240" w:lineRule="auto"/>
        <w:ind w:left="4320" w:firstLine="720"/>
        <w:jc w:val="both"/>
        <w:rPr>
          <w:rFonts w:ascii="Times New Roman" w:hAnsi="Times New Roman"/>
          <w:sz w:val="24"/>
          <w:szCs w:val="24"/>
        </w:rPr>
      </w:pPr>
      <w:r w:rsidRPr="2A3397D5">
        <w:rPr>
          <w:rFonts w:ascii="Times New Roman" w:hAnsi="Times New Roman"/>
          <w:sz w:val="24"/>
          <w:szCs w:val="24"/>
        </w:rPr>
        <w:t xml:space="preserve">) </w:t>
      </w:r>
      <w:r>
        <w:tab/>
      </w:r>
      <w:r w:rsidRPr="2A3397D5">
        <w:rPr>
          <w:rFonts w:ascii="Times New Roman" w:hAnsi="Times New Roman"/>
          <w:sz w:val="24"/>
          <w:szCs w:val="24"/>
        </w:rPr>
        <w:t>PERB Case No</w:t>
      </w:r>
      <w:r w:rsidR="005E4A80" w:rsidRPr="2A3397D5">
        <w:rPr>
          <w:rFonts w:ascii="Times New Roman" w:hAnsi="Times New Roman"/>
          <w:sz w:val="24"/>
          <w:szCs w:val="24"/>
        </w:rPr>
        <w:t xml:space="preserve">. </w:t>
      </w:r>
      <w:r w:rsidR="005C4B4A" w:rsidRPr="2A3397D5">
        <w:rPr>
          <w:rFonts w:ascii="Times New Roman" w:hAnsi="Times New Roman"/>
          <w:sz w:val="24"/>
          <w:szCs w:val="24"/>
        </w:rPr>
        <w:t>2</w:t>
      </w:r>
      <w:r w:rsidR="000869BE" w:rsidRPr="2A3397D5">
        <w:rPr>
          <w:rFonts w:ascii="Times New Roman" w:hAnsi="Times New Roman"/>
          <w:sz w:val="24"/>
          <w:szCs w:val="24"/>
        </w:rPr>
        <w:t>1-</w:t>
      </w:r>
      <w:r w:rsidR="003F79C9" w:rsidRPr="2A3397D5">
        <w:rPr>
          <w:rFonts w:ascii="Times New Roman" w:hAnsi="Times New Roman"/>
          <w:sz w:val="24"/>
          <w:szCs w:val="24"/>
        </w:rPr>
        <w:t>CU</w:t>
      </w:r>
      <w:r w:rsidR="000869BE" w:rsidRPr="2A3397D5">
        <w:rPr>
          <w:rFonts w:ascii="Times New Roman" w:hAnsi="Times New Roman"/>
          <w:sz w:val="24"/>
          <w:szCs w:val="24"/>
        </w:rPr>
        <w:t>-0</w:t>
      </w:r>
      <w:r w:rsidR="50B4049D" w:rsidRPr="2A3397D5">
        <w:rPr>
          <w:rFonts w:ascii="Times New Roman" w:hAnsi="Times New Roman"/>
          <w:sz w:val="24"/>
          <w:szCs w:val="24"/>
        </w:rPr>
        <w:t>3</w:t>
      </w:r>
    </w:p>
    <w:p w14:paraId="2C8D03FF" w14:textId="76EE1DDD" w:rsidR="00F45B1A" w:rsidRPr="00DF183B" w:rsidRDefault="00FF7CF3" w:rsidP="005E4A80">
      <w:pPr>
        <w:widowControl w:val="0"/>
        <w:spacing w:after="0" w:line="240" w:lineRule="auto"/>
        <w:ind w:left="1440" w:firstLine="720"/>
        <w:jc w:val="both"/>
        <w:rPr>
          <w:rFonts w:ascii="Times New Roman" w:hAnsi="Times New Roman"/>
          <w:bCs/>
          <w:sz w:val="24"/>
          <w:szCs w:val="24"/>
        </w:rPr>
      </w:pPr>
      <w:r>
        <w:rPr>
          <w:rFonts w:ascii="Times New Roman" w:hAnsi="Times New Roman"/>
          <w:bCs/>
          <w:sz w:val="24"/>
          <w:szCs w:val="24"/>
        </w:rPr>
        <w:t>Petitioner</w:t>
      </w:r>
      <w:r w:rsidR="00F45B1A" w:rsidRPr="00DF183B">
        <w:rPr>
          <w:rFonts w:ascii="Times New Roman" w:hAnsi="Times New Roman"/>
          <w:bCs/>
          <w:sz w:val="24"/>
          <w:szCs w:val="24"/>
        </w:rPr>
        <w:tab/>
      </w:r>
      <w:r w:rsidR="00F45B1A" w:rsidRPr="00DF183B">
        <w:rPr>
          <w:rFonts w:ascii="Times New Roman" w:hAnsi="Times New Roman"/>
          <w:bCs/>
          <w:sz w:val="24"/>
          <w:szCs w:val="24"/>
        </w:rPr>
        <w:tab/>
      </w:r>
      <w:r w:rsidR="00F45B1A" w:rsidRPr="00DF183B">
        <w:rPr>
          <w:rFonts w:ascii="Times New Roman" w:hAnsi="Times New Roman"/>
          <w:bCs/>
          <w:sz w:val="24"/>
          <w:szCs w:val="24"/>
        </w:rPr>
        <w:tab/>
        <w:t>)</w:t>
      </w:r>
    </w:p>
    <w:p w14:paraId="38DF1CFD" w14:textId="1DFC61F0" w:rsidR="00F45B1A" w:rsidRPr="000869BE" w:rsidRDefault="00F45B1A" w:rsidP="0E41EEA9">
      <w:pPr>
        <w:widowControl w:val="0"/>
        <w:tabs>
          <w:tab w:val="left" w:pos="720"/>
          <w:tab w:val="left" w:pos="1440"/>
          <w:tab w:val="left" w:pos="2160"/>
          <w:tab w:val="left" w:pos="2880"/>
          <w:tab w:val="left" w:pos="3600"/>
          <w:tab w:val="left" w:pos="4320"/>
          <w:tab w:val="left" w:pos="5040"/>
          <w:tab w:val="left" w:pos="5760"/>
          <w:tab w:val="left" w:pos="6480"/>
          <w:tab w:val="left" w:pos="7200"/>
          <w:tab w:val="right" w:pos="9360"/>
        </w:tabs>
        <w:spacing w:after="0" w:line="240" w:lineRule="auto"/>
        <w:ind w:firstLine="720"/>
        <w:jc w:val="both"/>
        <w:rPr>
          <w:rFonts w:ascii="Times New Roman" w:hAnsi="Times New Roman"/>
          <w:sz w:val="24"/>
          <w:szCs w:val="24"/>
        </w:rPr>
      </w:pPr>
      <w:r w:rsidRPr="00DF183B">
        <w:rPr>
          <w:rFonts w:ascii="Times New Roman" w:hAnsi="Times New Roman"/>
          <w:bCs/>
          <w:sz w:val="24"/>
          <w:szCs w:val="24"/>
        </w:rPr>
        <w:tab/>
      </w:r>
      <w:r w:rsidRPr="00DF183B">
        <w:rPr>
          <w:rFonts w:ascii="Times New Roman" w:hAnsi="Times New Roman"/>
          <w:bCs/>
          <w:sz w:val="24"/>
          <w:szCs w:val="24"/>
        </w:rPr>
        <w:tab/>
      </w:r>
      <w:r w:rsidRPr="00DF183B">
        <w:rPr>
          <w:rFonts w:ascii="Times New Roman" w:hAnsi="Times New Roman"/>
          <w:bCs/>
          <w:sz w:val="24"/>
          <w:szCs w:val="24"/>
        </w:rPr>
        <w:tab/>
      </w:r>
      <w:r w:rsidRPr="00DF183B">
        <w:rPr>
          <w:rFonts w:ascii="Times New Roman" w:hAnsi="Times New Roman"/>
          <w:bCs/>
          <w:sz w:val="24"/>
          <w:szCs w:val="24"/>
        </w:rPr>
        <w:tab/>
      </w:r>
      <w:r w:rsidRPr="00DF183B">
        <w:rPr>
          <w:rFonts w:ascii="Times New Roman" w:hAnsi="Times New Roman"/>
          <w:bCs/>
          <w:sz w:val="24"/>
          <w:szCs w:val="24"/>
        </w:rPr>
        <w:tab/>
      </w:r>
      <w:r w:rsidRPr="00DF183B">
        <w:rPr>
          <w:rFonts w:ascii="Times New Roman" w:hAnsi="Times New Roman"/>
          <w:bCs/>
          <w:sz w:val="24"/>
          <w:szCs w:val="24"/>
        </w:rPr>
        <w:tab/>
      </w:r>
      <w:r w:rsidRPr="0E41EEA9">
        <w:rPr>
          <w:rFonts w:ascii="Times New Roman" w:hAnsi="Times New Roman"/>
          <w:sz w:val="24"/>
          <w:szCs w:val="24"/>
        </w:rPr>
        <w:t xml:space="preserve">) </w:t>
      </w:r>
      <w:r w:rsidRPr="000869BE">
        <w:rPr>
          <w:rFonts w:ascii="Times New Roman" w:hAnsi="Times New Roman"/>
          <w:bCs/>
          <w:sz w:val="24"/>
          <w:szCs w:val="24"/>
        </w:rPr>
        <w:tab/>
      </w:r>
      <w:r w:rsidRPr="0E41EEA9">
        <w:rPr>
          <w:rFonts w:ascii="Times New Roman" w:hAnsi="Times New Roman"/>
          <w:sz w:val="24"/>
          <w:szCs w:val="24"/>
        </w:rPr>
        <w:t>Opinion No.</w:t>
      </w:r>
      <w:r w:rsidR="00B904D7" w:rsidRPr="0E41EEA9">
        <w:rPr>
          <w:rFonts w:ascii="Times New Roman" w:hAnsi="Times New Roman"/>
          <w:sz w:val="24"/>
          <w:szCs w:val="24"/>
        </w:rPr>
        <w:t xml:space="preserve"> </w:t>
      </w:r>
      <w:r w:rsidR="00293271">
        <w:rPr>
          <w:rFonts w:ascii="Times New Roman" w:hAnsi="Times New Roman"/>
          <w:sz w:val="24"/>
          <w:szCs w:val="24"/>
        </w:rPr>
        <w:t>1799</w:t>
      </w:r>
    </w:p>
    <w:p w14:paraId="6267D719" w14:textId="74300524" w:rsidR="00F45B1A" w:rsidRPr="000869BE" w:rsidRDefault="00F45B1A" w:rsidP="00F45B1A">
      <w:pPr>
        <w:widowControl w:val="0"/>
        <w:spacing w:after="0" w:line="240" w:lineRule="auto"/>
        <w:ind w:firstLine="720"/>
        <w:jc w:val="both"/>
        <w:rPr>
          <w:rFonts w:ascii="Times New Roman" w:hAnsi="Times New Roman"/>
          <w:bCs/>
          <w:sz w:val="24"/>
          <w:szCs w:val="24"/>
        </w:rPr>
      </w:pPr>
      <w:r w:rsidRPr="000869BE">
        <w:rPr>
          <w:rFonts w:ascii="Times New Roman" w:hAnsi="Times New Roman"/>
          <w:bCs/>
          <w:sz w:val="24"/>
          <w:szCs w:val="24"/>
        </w:rPr>
        <w:tab/>
      </w:r>
      <w:r w:rsidR="00511A03">
        <w:rPr>
          <w:rFonts w:ascii="Times New Roman" w:hAnsi="Times New Roman"/>
          <w:bCs/>
          <w:sz w:val="24"/>
          <w:szCs w:val="24"/>
        </w:rPr>
        <w:t>and</w:t>
      </w:r>
      <w:r w:rsidRPr="000869BE">
        <w:rPr>
          <w:rFonts w:ascii="Times New Roman" w:hAnsi="Times New Roman"/>
          <w:bCs/>
          <w:sz w:val="24"/>
          <w:szCs w:val="24"/>
        </w:rPr>
        <w:tab/>
      </w:r>
      <w:r w:rsidRPr="000869BE">
        <w:rPr>
          <w:rFonts w:ascii="Times New Roman" w:hAnsi="Times New Roman"/>
          <w:bCs/>
          <w:sz w:val="24"/>
          <w:szCs w:val="24"/>
        </w:rPr>
        <w:tab/>
      </w:r>
      <w:r w:rsidRPr="000869BE">
        <w:rPr>
          <w:rFonts w:ascii="Times New Roman" w:hAnsi="Times New Roman"/>
          <w:bCs/>
          <w:sz w:val="24"/>
          <w:szCs w:val="24"/>
        </w:rPr>
        <w:tab/>
      </w:r>
      <w:r w:rsidRPr="000869BE">
        <w:rPr>
          <w:rFonts w:ascii="Times New Roman" w:hAnsi="Times New Roman"/>
          <w:bCs/>
          <w:sz w:val="24"/>
          <w:szCs w:val="24"/>
        </w:rPr>
        <w:tab/>
      </w:r>
      <w:r w:rsidRPr="000869BE">
        <w:rPr>
          <w:rFonts w:ascii="Times New Roman" w:hAnsi="Times New Roman"/>
          <w:bCs/>
          <w:sz w:val="24"/>
          <w:szCs w:val="24"/>
        </w:rPr>
        <w:tab/>
        <w:t>)</w:t>
      </w:r>
      <w:r w:rsidRPr="000869BE">
        <w:rPr>
          <w:rFonts w:ascii="Times New Roman" w:hAnsi="Times New Roman"/>
          <w:bCs/>
          <w:sz w:val="24"/>
          <w:szCs w:val="24"/>
        </w:rPr>
        <w:tab/>
        <w:t xml:space="preserve"> </w:t>
      </w:r>
    </w:p>
    <w:p w14:paraId="44B3B4F8" w14:textId="77777777" w:rsidR="000B0369" w:rsidRDefault="000B0369" w:rsidP="00F45B1A">
      <w:pPr>
        <w:widowControl w:val="0"/>
        <w:spacing w:after="0" w:line="240" w:lineRule="auto"/>
        <w:jc w:val="both"/>
        <w:rPr>
          <w:rFonts w:ascii="Times New Roman" w:hAnsi="Times New Roman"/>
          <w:bCs/>
          <w:sz w:val="24"/>
          <w:szCs w:val="24"/>
        </w:rPr>
      </w:pPr>
      <w:r w:rsidRPr="000869BE">
        <w:rPr>
          <w:rFonts w:ascii="Times New Roman" w:hAnsi="Times New Roman"/>
          <w:bCs/>
          <w:sz w:val="24"/>
          <w:szCs w:val="24"/>
        </w:rPr>
        <w:tab/>
      </w:r>
      <w:r w:rsidRPr="000869BE">
        <w:rPr>
          <w:rFonts w:ascii="Times New Roman" w:hAnsi="Times New Roman"/>
          <w:bCs/>
          <w:sz w:val="24"/>
          <w:szCs w:val="24"/>
        </w:rPr>
        <w:tab/>
      </w:r>
      <w:r w:rsidRPr="000869BE">
        <w:rPr>
          <w:rFonts w:ascii="Times New Roman" w:hAnsi="Times New Roman"/>
          <w:bCs/>
          <w:sz w:val="24"/>
          <w:szCs w:val="24"/>
        </w:rPr>
        <w:tab/>
      </w:r>
      <w:r w:rsidRPr="000869BE">
        <w:rPr>
          <w:rFonts w:ascii="Times New Roman" w:hAnsi="Times New Roman"/>
          <w:bCs/>
          <w:sz w:val="24"/>
          <w:szCs w:val="24"/>
        </w:rPr>
        <w:tab/>
      </w:r>
      <w:r w:rsidRPr="000869BE">
        <w:rPr>
          <w:rFonts w:ascii="Times New Roman" w:hAnsi="Times New Roman"/>
          <w:bCs/>
          <w:sz w:val="24"/>
          <w:szCs w:val="24"/>
        </w:rPr>
        <w:tab/>
      </w:r>
      <w:r w:rsidRPr="000869BE">
        <w:rPr>
          <w:rFonts w:ascii="Times New Roman" w:hAnsi="Times New Roman"/>
          <w:bCs/>
          <w:sz w:val="24"/>
          <w:szCs w:val="24"/>
        </w:rPr>
        <w:tab/>
      </w:r>
      <w:r w:rsidRPr="000869BE">
        <w:rPr>
          <w:rFonts w:ascii="Times New Roman" w:hAnsi="Times New Roman"/>
          <w:bCs/>
          <w:sz w:val="24"/>
          <w:szCs w:val="24"/>
        </w:rPr>
        <w:tab/>
      </w:r>
      <w:r>
        <w:rPr>
          <w:rFonts w:ascii="Times New Roman" w:hAnsi="Times New Roman"/>
          <w:bCs/>
          <w:sz w:val="24"/>
          <w:szCs w:val="24"/>
        </w:rPr>
        <w:t>)</w:t>
      </w:r>
    </w:p>
    <w:p w14:paraId="27E5463C" w14:textId="6F93D05C" w:rsidR="00E57812" w:rsidRDefault="000869BE" w:rsidP="2A3397D5">
      <w:pPr>
        <w:widowControl w:val="0"/>
        <w:spacing w:after="0" w:line="240" w:lineRule="auto"/>
        <w:jc w:val="both"/>
        <w:rPr>
          <w:rFonts w:ascii="Times New Roman" w:hAnsi="Times New Roman"/>
          <w:sz w:val="24"/>
          <w:szCs w:val="24"/>
        </w:rPr>
      </w:pPr>
      <w:r w:rsidRPr="2A3397D5">
        <w:rPr>
          <w:rFonts w:ascii="Times New Roman" w:hAnsi="Times New Roman"/>
          <w:sz w:val="24"/>
          <w:szCs w:val="24"/>
        </w:rPr>
        <w:t xml:space="preserve">District of Columbia </w:t>
      </w:r>
      <w:r w:rsidR="53ACB26B" w:rsidRPr="2A3397D5">
        <w:rPr>
          <w:rFonts w:ascii="Times New Roman" w:hAnsi="Times New Roman"/>
          <w:sz w:val="24"/>
          <w:szCs w:val="24"/>
        </w:rPr>
        <w:t xml:space="preserve">National     </w:t>
      </w:r>
      <w:r w:rsidRPr="2A3397D5">
        <w:rPr>
          <w:rFonts w:ascii="Times New Roman" w:hAnsi="Times New Roman"/>
          <w:sz w:val="24"/>
          <w:szCs w:val="24"/>
        </w:rPr>
        <w:t xml:space="preserve">       </w:t>
      </w:r>
      <w:r w:rsidR="00E57812" w:rsidRPr="2A3397D5">
        <w:rPr>
          <w:rFonts w:ascii="Times New Roman" w:hAnsi="Times New Roman"/>
          <w:sz w:val="24"/>
          <w:szCs w:val="24"/>
        </w:rPr>
        <w:t xml:space="preserve">                     </w:t>
      </w:r>
      <w:r w:rsidR="00C315E9" w:rsidRPr="2A3397D5">
        <w:rPr>
          <w:rFonts w:ascii="Times New Roman" w:hAnsi="Times New Roman"/>
          <w:sz w:val="24"/>
          <w:szCs w:val="24"/>
        </w:rPr>
        <w:t xml:space="preserve">   )</w:t>
      </w:r>
      <w:r w:rsidR="00E57812" w:rsidRPr="2A3397D5">
        <w:rPr>
          <w:rFonts w:ascii="Times New Roman" w:hAnsi="Times New Roman"/>
          <w:sz w:val="24"/>
          <w:szCs w:val="24"/>
        </w:rPr>
        <w:t xml:space="preserve">  </w:t>
      </w:r>
    </w:p>
    <w:p w14:paraId="53AFD7A4" w14:textId="7B2DED28" w:rsidR="00F45B1A" w:rsidRDefault="392B3F38" w:rsidP="2A3397D5">
      <w:pPr>
        <w:widowControl w:val="0"/>
        <w:spacing w:after="0" w:line="240" w:lineRule="auto"/>
        <w:jc w:val="both"/>
        <w:rPr>
          <w:rFonts w:ascii="Times New Roman" w:hAnsi="Times New Roman"/>
          <w:sz w:val="24"/>
          <w:szCs w:val="24"/>
        </w:rPr>
      </w:pPr>
      <w:r w:rsidRPr="2A3397D5">
        <w:rPr>
          <w:rFonts w:ascii="Times New Roman" w:hAnsi="Times New Roman"/>
          <w:sz w:val="24"/>
          <w:szCs w:val="24"/>
        </w:rPr>
        <w:t xml:space="preserve">Guard                       </w:t>
      </w:r>
      <w:r w:rsidR="00E57812" w:rsidRPr="2A3397D5">
        <w:rPr>
          <w:rFonts w:ascii="Times New Roman" w:hAnsi="Times New Roman"/>
          <w:sz w:val="24"/>
          <w:szCs w:val="24"/>
        </w:rPr>
        <w:t xml:space="preserve">                    </w:t>
      </w:r>
      <w:r w:rsidR="005C4B4A" w:rsidRPr="2A3397D5">
        <w:rPr>
          <w:rFonts w:ascii="Times New Roman" w:hAnsi="Times New Roman"/>
          <w:sz w:val="24"/>
          <w:szCs w:val="24"/>
        </w:rPr>
        <w:t xml:space="preserve">     </w:t>
      </w:r>
      <w:r w:rsidR="000869BE" w:rsidRPr="2A3397D5">
        <w:rPr>
          <w:rFonts w:ascii="Times New Roman" w:hAnsi="Times New Roman"/>
          <w:sz w:val="24"/>
          <w:szCs w:val="24"/>
        </w:rPr>
        <w:t xml:space="preserve">                   </w:t>
      </w:r>
      <w:r w:rsidR="005C4B4A" w:rsidRPr="2A3397D5">
        <w:rPr>
          <w:rFonts w:ascii="Times New Roman" w:hAnsi="Times New Roman"/>
          <w:sz w:val="24"/>
          <w:szCs w:val="24"/>
        </w:rPr>
        <w:t xml:space="preserve">    </w:t>
      </w:r>
      <w:r w:rsidR="00C315E9" w:rsidRPr="2A3397D5">
        <w:rPr>
          <w:rFonts w:ascii="Times New Roman" w:hAnsi="Times New Roman"/>
          <w:sz w:val="24"/>
          <w:szCs w:val="24"/>
        </w:rPr>
        <w:t xml:space="preserve">   )</w:t>
      </w:r>
    </w:p>
    <w:p w14:paraId="1BF0820D" w14:textId="6057AC06" w:rsidR="00F45B1A" w:rsidRDefault="00F40037" w:rsidP="00F45B1A">
      <w:pPr>
        <w:widowControl w:val="0"/>
        <w:spacing w:after="0" w:line="240" w:lineRule="auto"/>
        <w:jc w:val="both"/>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sidR="00370339">
        <w:rPr>
          <w:rFonts w:ascii="Times New Roman" w:hAnsi="Times New Roman"/>
          <w:bCs/>
          <w:sz w:val="24"/>
          <w:szCs w:val="24"/>
        </w:rPr>
        <w:tab/>
      </w:r>
      <w:r w:rsidR="005E4A80">
        <w:rPr>
          <w:rFonts w:ascii="Times New Roman" w:hAnsi="Times New Roman"/>
          <w:bCs/>
          <w:sz w:val="24"/>
          <w:szCs w:val="24"/>
        </w:rPr>
        <w:tab/>
      </w:r>
      <w:r w:rsidR="00F45B1A">
        <w:rPr>
          <w:rFonts w:ascii="Times New Roman" w:hAnsi="Times New Roman"/>
          <w:bCs/>
          <w:sz w:val="24"/>
          <w:szCs w:val="24"/>
        </w:rPr>
        <w:tab/>
      </w:r>
      <w:r w:rsidR="00C315E9">
        <w:rPr>
          <w:rFonts w:ascii="Times New Roman" w:hAnsi="Times New Roman"/>
          <w:bCs/>
          <w:sz w:val="24"/>
          <w:szCs w:val="24"/>
        </w:rPr>
        <w:t xml:space="preserve">            )    </w:t>
      </w:r>
      <w:r w:rsidR="00F45B1A">
        <w:rPr>
          <w:rFonts w:ascii="Times New Roman" w:hAnsi="Times New Roman"/>
          <w:bCs/>
          <w:sz w:val="24"/>
          <w:szCs w:val="24"/>
        </w:rPr>
        <w:tab/>
      </w:r>
      <w:r w:rsidR="00F45B1A">
        <w:rPr>
          <w:rFonts w:ascii="Times New Roman" w:hAnsi="Times New Roman"/>
          <w:bCs/>
          <w:sz w:val="24"/>
          <w:szCs w:val="24"/>
        </w:rPr>
        <w:tab/>
      </w:r>
    </w:p>
    <w:p w14:paraId="74B9ED88" w14:textId="51FD837D" w:rsidR="00F45B1A" w:rsidRDefault="00F45B1A" w:rsidP="00F45B1A">
      <w:pPr>
        <w:widowControl w:val="0"/>
        <w:spacing w:after="0" w:line="240" w:lineRule="auto"/>
        <w:ind w:left="1440" w:firstLine="720"/>
        <w:jc w:val="both"/>
        <w:rPr>
          <w:rFonts w:ascii="Times New Roman" w:hAnsi="Times New Roman"/>
          <w:bCs/>
          <w:sz w:val="24"/>
          <w:szCs w:val="24"/>
        </w:rPr>
      </w:pPr>
      <w:r>
        <w:rPr>
          <w:rFonts w:ascii="Times New Roman" w:hAnsi="Times New Roman"/>
          <w:bCs/>
          <w:sz w:val="24"/>
          <w:szCs w:val="24"/>
        </w:rPr>
        <w:t>Respondent</w:t>
      </w:r>
      <w:r>
        <w:rPr>
          <w:rFonts w:ascii="Times New Roman" w:hAnsi="Times New Roman"/>
          <w:bCs/>
          <w:sz w:val="24"/>
          <w:szCs w:val="24"/>
        </w:rPr>
        <w:tab/>
      </w:r>
      <w:r>
        <w:rPr>
          <w:rFonts w:ascii="Times New Roman" w:hAnsi="Times New Roman"/>
          <w:bCs/>
          <w:sz w:val="24"/>
          <w:szCs w:val="24"/>
        </w:rPr>
        <w:tab/>
      </w:r>
      <w:r w:rsidR="00C315E9">
        <w:rPr>
          <w:rFonts w:ascii="Times New Roman" w:hAnsi="Times New Roman"/>
          <w:bCs/>
          <w:sz w:val="24"/>
          <w:szCs w:val="24"/>
        </w:rPr>
        <w:t xml:space="preserve">            )</w:t>
      </w:r>
    </w:p>
    <w:p w14:paraId="1866EA7B" w14:textId="2702B9CF" w:rsidR="00CC1C5C" w:rsidRDefault="00CC1C5C" w:rsidP="00CC1C5C">
      <w:pPr>
        <w:widowControl w:val="0"/>
        <w:spacing w:after="0" w:line="240" w:lineRule="auto"/>
        <w:jc w:val="both"/>
        <w:rPr>
          <w:rFonts w:ascii="Times New Roman" w:hAnsi="Times New Roman"/>
          <w:bCs/>
          <w:sz w:val="24"/>
          <w:szCs w:val="24"/>
        </w:rPr>
      </w:pPr>
      <w:r>
        <w:rPr>
          <w:rFonts w:ascii="Times New Roman" w:hAnsi="Times New Roman"/>
          <w:bCs/>
          <w:sz w:val="24"/>
          <w:szCs w:val="24"/>
        </w:rPr>
        <w:t>_________________________________________</w:t>
      </w:r>
      <w:r w:rsidR="00012641">
        <w:rPr>
          <w:rFonts w:ascii="Times New Roman" w:hAnsi="Times New Roman"/>
          <w:bCs/>
          <w:sz w:val="24"/>
          <w:szCs w:val="24"/>
        </w:rPr>
        <w:t xml:space="preserve">  </w:t>
      </w:r>
      <w:r>
        <w:rPr>
          <w:rFonts w:ascii="Times New Roman" w:hAnsi="Times New Roman"/>
          <w:bCs/>
          <w:sz w:val="24"/>
          <w:szCs w:val="24"/>
        </w:rPr>
        <w:t>)</w:t>
      </w:r>
    </w:p>
    <w:p w14:paraId="284DDC75" w14:textId="77777777" w:rsidR="00F45B1A" w:rsidRDefault="00F45B1A" w:rsidP="00F45B1A"/>
    <w:p w14:paraId="4E0F38B0" w14:textId="5E90CDFD" w:rsidR="00F45B1A" w:rsidRDefault="00F45B1A" w:rsidP="00443752">
      <w:pPr>
        <w:jc w:val="center"/>
        <w:rPr>
          <w:rFonts w:ascii="Times New Roman" w:hAnsi="Times New Roman"/>
          <w:b/>
          <w:sz w:val="24"/>
          <w:szCs w:val="24"/>
        </w:rPr>
      </w:pPr>
      <w:r>
        <w:rPr>
          <w:rFonts w:ascii="Times New Roman" w:hAnsi="Times New Roman"/>
          <w:b/>
          <w:sz w:val="24"/>
          <w:szCs w:val="24"/>
        </w:rPr>
        <w:t>DECISION AND ORDER</w:t>
      </w:r>
    </w:p>
    <w:p w14:paraId="22176696" w14:textId="540CE8A8" w:rsidR="003D12B2" w:rsidRPr="003D12B2" w:rsidRDefault="00D3393E" w:rsidP="003D12B2">
      <w:pPr>
        <w:pStyle w:val="ListParagraph"/>
        <w:numPr>
          <w:ilvl w:val="0"/>
          <w:numId w:val="21"/>
        </w:numPr>
        <w:spacing w:line="240" w:lineRule="auto"/>
        <w:jc w:val="both"/>
        <w:rPr>
          <w:rFonts w:ascii="Times New Roman" w:hAnsi="Times New Roman"/>
          <w:b/>
          <w:bCs/>
          <w:sz w:val="24"/>
          <w:szCs w:val="24"/>
        </w:rPr>
      </w:pPr>
      <w:r>
        <w:rPr>
          <w:rFonts w:ascii="Times New Roman" w:hAnsi="Times New Roman"/>
          <w:b/>
          <w:bCs/>
          <w:sz w:val="24"/>
          <w:szCs w:val="24"/>
        </w:rPr>
        <w:t>Statement of Case</w:t>
      </w:r>
    </w:p>
    <w:p w14:paraId="00EDE162" w14:textId="6B295E9D" w:rsidR="008E6B50" w:rsidRDefault="00E44CA2" w:rsidP="2A3397D5">
      <w:pPr>
        <w:spacing w:line="240" w:lineRule="auto"/>
        <w:ind w:firstLine="720"/>
        <w:jc w:val="both"/>
        <w:rPr>
          <w:rFonts w:ascii="Times New Roman" w:eastAsia="Times New Roman" w:hAnsi="Times New Roman"/>
        </w:rPr>
      </w:pPr>
      <w:r w:rsidRPr="2A3397D5">
        <w:rPr>
          <w:rFonts w:ascii="Times New Roman" w:hAnsi="Times New Roman"/>
          <w:sz w:val="24"/>
          <w:szCs w:val="24"/>
        </w:rPr>
        <w:t xml:space="preserve">On </w:t>
      </w:r>
      <w:r w:rsidR="6A7DF9DC" w:rsidRPr="2A3397D5">
        <w:rPr>
          <w:rFonts w:ascii="Times New Roman" w:hAnsi="Times New Roman"/>
          <w:sz w:val="24"/>
          <w:szCs w:val="24"/>
        </w:rPr>
        <w:t>June 24</w:t>
      </w:r>
      <w:r w:rsidRPr="2A3397D5">
        <w:rPr>
          <w:rFonts w:ascii="Times New Roman" w:hAnsi="Times New Roman"/>
          <w:sz w:val="24"/>
          <w:szCs w:val="24"/>
        </w:rPr>
        <w:t>, 2021, the National Association of Government Employees</w:t>
      </w:r>
      <w:r w:rsidR="007A36AD" w:rsidRPr="2A3397D5">
        <w:rPr>
          <w:rFonts w:ascii="Times New Roman" w:hAnsi="Times New Roman"/>
          <w:sz w:val="24"/>
          <w:szCs w:val="24"/>
        </w:rPr>
        <w:t xml:space="preserve"> (Union) filed a</w:t>
      </w:r>
      <w:r w:rsidR="003F79C9" w:rsidRPr="2A3397D5">
        <w:rPr>
          <w:rFonts w:ascii="Times New Roman" w:hAnsi="Times New Roman"/>
          <w:sz w:val="24"/>
          <w:szCs w:val="24"/>
        </w:rPr>
        <w:t xml:space="preserve"> </w:t>
      </w:r>
      <w:r w:rsidR="007A36AD" w:rsidRPr="2A3397D5">
        <w:rPr>
          <w:rFonts w:ascii="Times New Roman" w:hAnsi="Times New Roman"/>
          <w:sz w:val="24"/>
          <w:szCs w:val="24"/>
        </w:rPr>
        <w:t xml:space="preserve">Petition for </w:t>
      </w:r>
      <w:r w:rsidR="003F79C9" w:rsidRPr="2A3397D5">
        <w:rPr>
          <w:rFonts w:ascii="Times New Roman" w:hAnsi="Times New Roman"/>
          <w:sz w:val="24"/>
          <w:szCs w:val="24"/>
        </w:rPr>
        <w:t xml:space="preserve">Compensation Unit Determination </w:t>
      </w:r>
      <w:r w:rsidR="007A36AD" w:rsidRPr="2A3397D5">
        <w:rPr>
          <w:rFonts w:ascii="Times New Roman" w:hAnsi="Times New Roman"/>
          <w:sz w:val="24"/>
          <w:szCs w:val="24"/>
        </w:rPr>
        <w:t>(Petition)</w:t>
      </w:r>
      <w:r w:rsidR="000B2209">
        <w:rPr>
          <w:rFonts w:ascii="Times New Roman" w:hAnsi="Times New Roman"/>
          <w:sz w:val="24"/>
          <w:szCs w:val="24"/>
        </w:rPr>
        <w:t>, requesting</w:t>
      </w:r>
      <w:r w:rsidRPr="2A3397D5">
        <w:rPr>
          <w:rFonts w:ascii="Times New Roman" w:hAnsi="Times New Roman"/>
          <w:sz w:val="24"/>
          <w:szCs w:val="24"/>
        </w:rPr>
        <w:t xml:space="preserve"> the Board </w:t>
      </w:r>
      <w:r w:rsidR="00DD1B46" w:rsidRPr="2A3397D5">
        <w:rPr>
          <w:rFonts w:ascii="Times New Roman" w:hAnsi="Times New Roman"/>
          <w:sz w:val="24"/>
          <w:szCs w:val="24"/>
        </w:rPr>
        <w:t>de</w:t>
      </w:r>
      <w:r w:rsidR="00D278CB">
        <w:rPr>
          <w:rFonts w:ascii="Times New Roman" w:hAnsi="Times New Roman"/>
          <w:sz w:val="24"/>
          <w:szCs w:val="24"/>
        </w:rPr>
        <w:t>termine</w:t>
      </w:r>
      <w:r w:rsidR="00DD1B46" w:rsidRPr="2A3397D5">
        <w:rPr>
          <w:rFonts w:ascii="Times New Roman" w:hAnsi="Times New Roman"/>
          <w:sz w:val="24"/>
          <w:szCs w:val="24"/>
        </w:rPr>
        <w:t xml:space="preserve"> the appropriate</w:t>
      </w:r>
      <w:r w:rsidR="00D278CB">
        <w:rPr>
          <w:rFonts w:ascii="Times New Roman" w:hAnsi="Times New Roman"/>
          <w:sz w:val="24"/>
          <w:szCs w:val="24"/>
        </w:rPr>
        <w:t xml:space="preserve"> </w:t>
      </w:r>
      <w:r w:rsidR="00BB6613">
        <w:rPr>
          <w:rFonts w:ascii="Times New Roman" w:hAnsi="Times New Roman"/>
          <w:sz w:val="24"/>
          <w:szCs w:val="24"/>
        </w:rPr>
        <w:t>c</w:t>
      </w:r>
      <w:r w:rsidR="00DD1B46" w:rsidRPr="2A3397D5">
        <w:rPr>
          <w:rFonts w:ascii="Times New Roman" w:hAnsi="Times New Roman"/>
          <w:sz w:val="24"/>
          <w:szCs w:val="24"/>
        </w:rPr>
        <w:t xml:space="preserve">ompensation </w:t>
      </w:r>
      <w:r w:rsidR="00BB6613">
        <w:rPr>
          <w:rFonts w:ascii="Times New Roman" w:hAnsi="Times New Roman"/>
          <w:sz w:val="24"/>
          <w:szCs w:val="24"/>
        </w:rPr>
        <w:t>u</w:t>
      </w:r>
      <w:r w:rsidR="00DD1B46" w:rsidRPr="2A3397D5">
        <w:rPr>
          <w:rFonts w:ascii="Times New Roman" w:hAnsi="Times New Roman"/>
          <w:sz w:val="24"/>
          <w:szCs w:val="24"/>
        </w:rPr>
        <w:t xml:space="preserve">nit for </w:t>
      </w:r>
      <w:r w:rsidR="00A64A43">
        <w:rPr>
          <w:rFonts w:ascii="Times New Roman" w:hAnsi="Times New Roman"/>
          <w:sz w:val="24"/>
          <w:szCs w:val="24"/>
        </w:rPr>
        <w:t>a bargaining unit at</w:t>
      </w:r>
      <w:r w:rsidR="00DD1B46" w:rsidRPr="2A3397D5">
        <w:rPr>
          <w:rFonts w:ascii="Times New Roman" w:hAnsi="Times New Roman"/>
          <w:sz w:val="24"/>
          <w:szCs w:val="24"/>
        </w:rPr>
        <w:t xml:space="preserve"> </w:t>
      </w:r>
      <w:r w:rsidR="00C56351">
        <w:rPr>
          <w:rFonts w:ascii="Times New Roman" w:hAnsi="Times New Roman"/>
          <w:sz w:val="24"/>
          <w:szCs w:val="24"/>
        </w:rPr>
        <w:t>the District of Columbia National Guard</w:t>
      </w:r>
      <w:r w:rsidR="00951025">
        <w:rPr>
          <w:rFonts w:ascii="Times New Roman" w:hAnsi="Times New Roman"/>
          <w:sz w:val="24"/>
          <w:szCs w:val="24"/>
        </w:rPr>
        <w:t xml:space="preserve"> (Agency)</w:t>
      </w:r>
      <w:r w:rsidR="00C56351">
        <w:rPr>
          <w:rFonts w:ascii="Times New Roman" w:hAnsi="Times New Roman"/>
          <w:sz w:val="24"/>
          <w:szCs w:val="24"/>
        </w:rPr>
        <w:t>.</w:t>
      </w:r>
      <w:r w:rsidR="006E0F68">
        <w:rPr>
          <w:rStyle w:val="FootnoteReference"/>
          <w:rFonts w:ascii="Times New Roman" w:hAnsi="Times New Roman"/>
          <w:sz w:val="24"/>
          <w:szCs w:val="24"/>
        </w:rPr>
        <w:footnoteReference w:id="2"/>
      </w:r>
      <w:r w:rsidR="00C56351">
        <w:rPr>
          <w:rFonts w:ascii="Times New Roman" w:hAnsi="Times New Roman"/>
          <w:sz w:val="24"/>
          <w:szCs w:val="24"/>
        </w:rPr>
        <w:t xml:space="preserve">  </w:t>
      </w:r>
    </w:p>
    <w:p w14:paraId="318B0991" w14:textId="5A8FB13E" w:rsidR="008E6B50" w:rsidRDefault="006565C9" w:rsidP="00C35F14">
      <w:pPr>
        <w:spacing w:line="240" w:lineRule="auto"/>
        <w:ind w:firstLine="720"/>
        <w:jc w:val="both"/>
        <w:rPr>
          <w:rFonts w:ascii="Times New Roman" w:hAnsi="Times New Roman"/>
          <w:sz w:val="24"/>
          <w:szCs w:val="24"/>
        </w:rPr>
      </w:pPr>
      <w:r w:rsidRPr="2A3397D5">
        <w:rPr>
          <w:rFonts w:ascii="Times New Roman" w:hAnsi="Times New Roman"/>
          <w:sz w:val="24"/>
          <w:szCs w:val="24"/>
        </w:rPr>
        <w:t xml:space="preserve">For the reasons stated </w:t>
      </w:r>
      <w:r w:rsidR="00F34BC5">
        <w:rPr>
          <w:rFonts w:ascii="Times New Roman" w:hAnsi="Times New Roman"/>
          <w:sz w:val="24"/>
          <w:szCs w:val="24"/>
        </w:rPr>
        <w:t>herein</w:t>
      </w:r>
      <w:r w:rsidRPr="2A3397D5">
        <w:rPr>
          <w:rFonts w:ascii="Times New Roman" w:hAnsi="Times New Roman"/>
          <w:sz w:val="24"/>
          <w:szCs w:val="24"/>
        </w:rPr>
        <w:t>, the Board grants the Petition</w:t>
      </w:r>
      <w:r w:rsidR="00D278CB">
        <w:rPr>
          <w:rFonts w:ascii="Times New Roman" w:hAnsi="Times New Roman"/>
          <w:sz w:val="24"/>
          <w:szCs w:val="24"/>
        </w:rPr>
        <w:t>, a</w:t>
      </w:r>
      <w:r w:rsidR="00DB3E49">
        <w:rPr>
          <w:rFonts w:ascii="Times New Roman" w:hAnsi="Times New Roman"/>
          <w:sz w:val="24"/>
          <w:szCs w:val="24"/>
        </w:rPr>
        <w:t>ssigning</w:t>
      </w:r>
      <w:r w:rsidR="00D278CB">
        <w:rPr>
          <w:rFonts w:ascii="Times New Roman" w:hAnsi="Times New Roman"/>
          <w:sz w:val="24"/>
          <w:szCs w:val="24"/>
        </w:rPr>
        <w:t xml:space="preserve"> all </w:t>
      </w:r>
      <w:r w:rsidR="00D97E4F">
        <w:rPr>
          <w:rFonts w:ascii="Times New Roman" w:hAnsi="Times New Roman"/>
          <w:sz w:val="24"/>
          <w:szCs w:val="24"/>
        </w:rPr>
        <w:t>career</w:t>
      </w:r>
      <w:r w:rsidR="004B0C80">
        <w:rPr>
          <w:rFonts w:ascii="Times New Roman" w:hAnsi="Times New Roman"/>
          <w:sz w:val="24"/>
          <w:szCs w:val="24"/>
        </w:rPr>
        <w:t xml:space="preserve"> service employees in the bargaining unit to Compensation Unit 1 and all </w:t>
      </w:r>
      <w:r w:rsidR="00D278CB">
        <w:rPr>
          <w:rFonts w:ascii="Times New Roman" w:hAnsi="Times New Roman"/>
          <w:sz w:val="24"/>
          <w:szCs w:val="24"/>
        </w:rPr>
        <w:t>wage grade employees</w:t>
      </w:r>
      <w:r w:rsidR="00427FE1">
        <w:rPr>
          <w:rFonts w:ascii="Times New Roman" w:hAnsi="Times New Roman"/>
          <w:sz w:val="24"/>
          <w:szCs w:val="24"/>
        </w:rPr>
        <w:t xml:space="preserve"> in the bargaining unit</w:t>
      </w:r>
      <w:r w:rsidR="00D278CB">
        <w:rPr>
          <w:rFonts w:ascii="Times New Roman" w:hAnsi="Times New Roman"/>
          <w:sz w:val="24"/>
          <w:szCs w:val="24"/>
        </w:rPr>
        <w:t xml:space="preserve"> to Compensation Unit 2.</w:t>
      </w:r>
    </w:p>
    <w:p w14:paraId="21CA2BB4" w14:textId="6ABB9217" w:rsidR="00540033" w:rsidRPr="00540033" w:rsidRDefault="00540033" w:rsidP="00540033">
      <w:pPr>
        <w:pStyle w:val="ListParagraph"/>
        <w:numPr>
          <w:ilvl w:val="0"/>
          <w:numId w:val="21"/>
        </w:numPr>
        <w:spacing w:line="240" w:lineRule="auto"/>
        <w:jc w:val="both"/>
        <w:rPr>
          <w:rFonts w:ascii="Times New Roman" w:hAnsi="Times New Roman"/>
          <w:b/>
          <w:bCs/>
          <w:sz w:val="24"/>
          <w:szCs w:val="24"/>
        </w:rPr>
      </w:pPr>
      <w:r w:rsidRPr="00540033">
        <w:rPr>
          <w:rFonts w:ascii="Times New Roman" w:hAnsi="Times New Roman"/>
          <w:b/>
          <w:bCs/>
          <w:sz w:val="24"/>
          <w:szCs w:val="24"/>
        </w:rPr>
        <w:t>Background</w:t>
      </w:r>
    </w:p>
    <w:p w14:paraId="6F517F9D" w14:textId="2C99B0E2" w:rsidR="00CD4600" w:rsidRDefault="00337D9F" w:rsidP="00C35F14">
      <w:pPr>
        <w:spacing w:line="240" w:lineRule="auto"/>
        <w:ind w:firstLine="720"/>
        <w:jc w:val="both"/>
        <w:rPr>
          <w:rFonts w:ascii="Times New Roman" w:hAnsi="Times New Roman"/>
          <w:sz w:val="24"/>
          <w:szCs w:val="24"/>
        </w:rPr>
      </w:pPr>
      <w:r>
        <w:rPr>
          <w:rFonts w:ascii="Times New Roman" w:hAnsi="Times New Roman"/>
          <w:sz w:val="24"/>
          <w:szCs w:val="24"/>
        </w:rPr>
        <w:t xml:space="preserve">The Union is the certified, exclusive representative for </w:t>
      </w:r>
      <w:r w:rsidR="00C011D4">
        <w:rPr>
          <w:rFonts w:ascii="Times New Roman" w:hAnsi="Times New Roman"/>
          <w:sz w:val="24"/>
          <w:szCs w:val="24"/>
        </w:rPr>
        <w:t>a bargaining unit described as:</w:t>
      </w:r>
      <w:r w:rsidR="00A35218" w:rsidRPr="00A35218">
        <w:rPr>
          <w:rFonts w:ascii="Times New Roman" w:hAnsi="Times New Roman"/>
          <w:sz w:val="24"/>
          <w:szCs w:val="24"/>
          <w:vertAlign w:val="superscript"/>
        </w:rPr>
        <w:t xml:space="preserve"> </w:t>
      </w:r>
    </w:p>
    <w:p w14:paraId="759F2517" w14:textId="175B73D0" w:rsidR="00F32DDA" w:rsidRDefault="00CE21CF" w:rsidP="00CE21CF">
      <w:pPr>
        <w:spacing w:after="0" w:line="240" w:lineRule="auto"/>
        <w:ind w:left="864" w:right="1008"/>
        <w:jc w:val="both"/>
        <w:rPr>
          <w:rFonts w:ascii="Times New Roman" w:hAnsi="Times New Roman"/>
          <w:sz w:val="24"/>
          <w:szCs w:val="24"/>
        </w:rPr>
      </w:pPr>
      <w:r w:rsidRPr="00CE21CF">
        <w:rPr>
          <w:rFonts w:ascii="Times New Roman" w:hAnsi="Times New Roman"/>
          <w:sz w:val="24"/>
          <w:szCs w:val="24"/>
        </w:rPr>
        <w:t>All employees of the D.C. National Guard, excluding</w:t>
      </w:r>
      <w:r>
        <w:rPr>
          <w:rFonts w:ascii="Times New Roman" w:hAnsi="Times New Roman"/>
          <w:sz w:val="24"/>
          <w:szCs w:val="24"/>
        </w:rPr>
        <w:t xml:space="preserve"> </w:t>
      </w:r>
      <w:r w:rsidRPr="00CE21CF">
        <w:rPr>
          <w:rFonts w:ascii="Times New Roman" w:hAnsi="Times New Roman"/>
          <w:sz w:val="24"/>
          <w:szCs w:val="24"/>
        </w:rPr>
        <w:t>managers, supervisors, confidential employees, or any</w:t>
      </w:r>
      <w:r>
        <w:rPr>
          <w:rFonts w:ascii="Times New Roman" w:hAnsi="Times New Roman"/>
          <w:sz w:val="24"/>
          <w:szCs w:val="24"/>
        </w:rPr>
        <w:t xml:space="preserve"> </w:t>
      </w:r>
      <w:r w:rsidRPr="00CE21CF">
        <w:rPr>
          <w:rFonts w:ascii="Times New Roman" w:hAnsi="Times New Roman"/>
          <w:sz w:val="24"/>
          <w:szCs w:val="24"/>
        </w:rPr>
        <w:t>employees engaged in personnel work in more than a purely</w:t>
      </w:r>
      <w:r>
        <w:rPr>
          <w:rFonts w:ascii="Times New Roman" w:hAnsi="Times New Roman"/>
          <w:sz w:val="24"/>
          <w:szCs w:val="24"/>
        </w:rPr>
        <w:t xml:space="preserve"> </w:t>
      </w:r>
      <w:r w:rsidRPr="00CE21CF">
        <w:rPr>
          <w:rFonts w:ascii="Times New Roman" w:hAnsi="Times New Roman"/>
          <w:sz w:val="24"/>
          <w:szCs w:val="24"/>
        </w:rPr>
        <w:t>clerical capacity, and employees engaged in administering</w:t>
      </w:r>
      <w:r>
        <w:rPr>
          <w:rFonts w:ascii="Times New Roman" w:hAnsi="Times New Roman"/>
          <w:sz w:val="24"/>
          <w:szCs w:val="24"/>
        </w:rPr>
        <w:t xml:space="preserve"> </w:t>
      </w:r>
      <w:r w:rsidRPr="00CE21CF">
        <w:rPr>
          <w:rFonts w:ascii="Times New Roman" w:hAnsi="Times New Roman"/>
          <w:sz w:val="24"/>
          <w:szCs w:val="24"/>
        </w:rPr>
        <w:t>the provisions of Title XVII of the District of Columbia</w:t>
      </w:r>
      <w:r>
        <w:rPr>
          <w:rFonts w:ascii="Times New Roman" w:hAnsi="Times New Roman"/>
          <w:sz w:val="24"/>
          <w:szCs w:val="24"/>
        </w:rPr>
        <w:t xml:space="preserve"> </w:t>
      </w:r>
      <w:r w:rsidRPr="00CE21CF">
        <w:rPr>
          <w:rFonts w:ascii="Times New Roman" w:hAnsi="Times New Roman"/>
          <w:sz w:val="24"/>
          <w:szCs w:val="24"/>
        </w:rPr>
        <w:t xml:space="preserve">Comprehensive Merit </w:t>
      </w:r>
      <w:r>
        <w:rPr>
          <w:rFonts w:ascii="Times New Roman" w:hAnsi="Times New Roman"/>
          <w:sz w:val="24"/>
          <w:szCs w:val="24"/>
        </w:rPr>
        <w:t>Personnel</w:t>
      </w:r>
      <w:r w:rsidRPr="00CE21CF">
        <w:rPr>
          <w:rFonts w:ascii="Times New Roman" w:hAnsi="Times New Roman"/>
          <w:sz w:val="24"/>
          <w:szCs w:val="24"/>
        </w:rPr>
        <w:t xml:space="preserve"> Act of 1978, D.C. Law 2-139</w:t>
      </w:r>
      <w:r w:rsidR="00D21DB1" w:rsidRPr="00D21DB1">
        <w:rPr>
          <w:rFonts w:ascii="Times New Roman" w:hAnsi="Times New Roman"/>
          <w:sz w:val="24"/>
          <w:szCs w:val="24"/>
        </w:rPr>
        <w:t>.</w:t>
      </w:r>
      <w:r w:rsidRPr="00022AC0">
        <w:rPr>
          <w:rStyle w:val="FootnoteReference"/>
          <w:rFonts w:ascii="Times New Roman" w:hAnsi="Times New Roman"/>
          <w:sz w:val="24"/>
          <w:szCs w:val="24"/>
        </w:rPr>
        <w:footnoteReference w:id="3"/>
      </w:r>
    </w:p>
    <w:p w14:paraId="26752366" w14:textId="77777777" w:rsidR="00CE21CF" w:rsidRDefault="00CE21CF" w:rsidP="00AC4740">
      <w:pPr>
        <w:spacing w:after="0" w:line="240" w:lineRule="auto"/>
        <w:ind w:left="864" w:right="1008"/>
        <w:jc w:val="both"/>
        <w:rPr>
          <w:rFonts w:ascii="Times New Roman" w:hAnsi="Times New Roman"/>
          <w:sz w:val="24"/>
          <w:szCs w:val="24"/>
        </w:rPr>
      </w:pPr>
    </w:p>
    <w:p w14:paraId="51AE6DF5" w14:textId="57F4E4EA" w:rsidR="00656240" w:rsidRDefault="00BB6613" w:rsidP="008F3FE9">
      <w:pPr>
        <w:spacing w:line="240" w:lineRule="auto"/>
        <w:ind w:firstLine="720"/>
        <w:jc w:val="both"/>
        <w:rPr>
          <w:rFonts w:ascii="Times New Roman" w:hAnsi="Times New Roman"/>
          <w:sz w:val="24"/>
          <w:szCs w:val="24"/>
        </w:rPr>
      </w:pPr>
      <w:r>
        <w:rPr>
          <w:rFonts w:ascii="Times New Roman" w:hAnsi="Times New Roman"/>
          <w:sz w:val="24"/>
          <w:szCs w:val="24"/>
        </w:rPr>
        <w:t xml:space="preserve">The </w:t>
      </w:r>
      <w:r w:rsidR="002F32FB" w:rsidRPr="1F862C54">
        <w:rPr>
          <w:rFonts w:ascii="Times New Roman" w:hAnsi="Times New Roman"/>
          <w:sz w:val="24"/>
          <w:szCs w:val="24"/>
        </w:rPr>
        <w:t>bargaining unit con</w:t>
      </w:r>
      <w:r>
        <w:rPr>
          <w:rFonts w:ascii="Times New Roman" w:hAnsi="Times New Roman"/>
          <w:sz w:val="24"/>
          <w:szCs w:val="24"/>
        </w:rPr>
        <w:t>sists of</w:t>
      </w:r>
      <w:r w:rsidR="002F32FB" w:rsidRPr="1F862C54">
        <w:rPr>
          <w:rFonts w:ascii="Times New Roman" w:hAnsi="Times New Roman"/>
          <w:sz w:val="24"/>
          <w:szCs w:val="24"/>
        </w:rPr>
        <w:t xml:space="preserve"> employees who</w:t>
      </w:r>
      <w:r w:rsidR="007F296E">
        <w:rPr>
          <w:rFonts w:ascii="Times New Roman" w:hAnsi="Times New Roman"/>
          <w:sz w:val="24"/>
          <w:szCs w:val="24"/>
        </w:rPr>
        <w:t>m the Board has n</w:t>
      </w:r>
      <w:r w:rsidR="002F32FB" w:rsidRPr="1F862C54">
        <w:rPr>
          <w:rFonts w:ascii="Times New Roman" w:hAnsi="Times New Roman"/>
          <w:sz w:val="24"/>
          <w:szCs w:val="24"/>
        </w:rPr>
        <w:t>ot yet</w:t>
      </w:r>
      <w:r w:rsidR="007F296E">
        <w:rPr>
          <w:rFonts w:ascii="Times New Roman" w:hAnsi="Times New Roman"/>
          <w:sz w:val="24"/>
          <w:szCs w:val="24"/>
        </w:rPr>
        <w:t xml:space="preserve"> </w:t>
      </w:r>
      <w:r w:rsidR="002F32FB" w:rsidRPr="1F862C54">
        <w:rPr>
          <w:rFonts w:ascii="Times New Roman" w:hAnsi="Times New Roman"/>
          <w:sz w:val="24"/>
          <w:szCs w:val="24"/>
        </w:rPr>
        <w:t xml:space="preserve">placed in a </w:t>
      </w:r>
      <w:r w:rsidR="0090659B" w:rsidRPr="1F862C54">
        <w:rPr>
          <w:rFonts w:ascii="Times New Roman" w:hAnsi="Times New Roman"/>
          <w:sz w:val="24"/>
          <w:szCs w:val="24"/>
        </w:rPr>
        <w:t>c</w:t>
      </w:r>
      <w:r w:rsidR="002F32FB" w:rsidRPr="1F862C54">
        <w:rPr>
          <w:rFonts w:ascii="Times New Roman" w:hAnsi="Times New Roman"/>
          <w:sz w:val="24"/>
          <w:szCs w:val="24"/>
        </w:rPr>
        <w:t xml:space="preserve">ompensation </w:t>
      </w:r>
      <w:r w:rsidR="0090659B" w:rsidRPr="1F862C54">
        <w:rPr>
          <w:rFonts w:ascii="Times New Roman" w:hAnsi="Times New Roman"/>
          <w:sz w:val="24"/>
          <w:szCs w:val="24"/>
        </w:rPr>
        <w:t>u</w:t>
      </w:r>
      <w:r w:rsidR="002F32FB" w:rsidRPr="1F862C54">
        <w:rPr>
          <w:rFonts w:ascii="Times New Roman" w:hAnsi="Times New Roman"/>
          <w:sz w:val="24"/>
          <w:szCs w:val="24"/>
        </w:rPr>
        <w:t>nit.</w:t>
      </w:r>
      <w:r w:rsidR="00DF077B" w:rsidRPr="1F862C54">
        <w:rPr>
          <w:rFonts w:ascii="Times New Roman" w:hAnsi="Times New Roman"/>
          <w:sz w:val="24"/>
          <w:szCs w:val="24"/>
        </w:rPr>
        <w:t xml:space="preserve"> </w:t>
      </w:r>
      <w:r w:rsidR="004B0C80">
        <w:rPr>
          <w:rFonts w:ascii="Times New Roman" w:hAnsi="Times New Roman"/>
          <w:sz w:val="24"/>
          <w:szCs w:val="24"/>
        </w:rPr>
        <w:t xml:space="preserve"> </w:t>
      </w:r>
    </w:p>
    <w:p w14:paraId="7FF8B81C" w14:textId="2B51BC84" w:rsidR="00CA7B5C" w:rsidRPr="008F3FE9" w:rsidRDefault="00CA7B5C" w:rsidP="008F3FE9">
      <w:pPr>
        <w:pStyle w:val="ListParagraph"/>
        <w:numPr>
          <w:ilvl w:val="0"/>
          <w:numId w:val="21"/>
        </w:numPr>
        <w:spacing w:line="240" w:lineRule="auto"/>
        <w:jc w:val="both"/>
        <w:rPr>
          <w:rFonts w:ascii="Times New Roman" w:hAnsi="Times New Roman"/>
          <w:b/>
          <w:bCs/>
          <w:sz w:val="24"/>
          <w:szCs w:val="24"/>
        </w:rPr>
      </w:pPr>
      <w:r w:rsidRPr="008F3FE9">
        <w:rPr>
          <w:rFonts w:ascii="Times New Roman" w:hAnsi="Times New Roman"/>
          <w:b/>
          <w:bCs/>
          <w:sz w:val="24"/>
          <w:szCs w:val="24"/>
        </w:rPr>
        <w:t xml:space="preserve"> Discussion</w:t>
      </w:r>
      <w:r w:rsidR="008F3FE9" w:rsidRPr="008F3FE9">
        <w:rPr>
          <w:rFonts w:ascii="Times New Roman" w:hAnsi="Times New Roman"/>
          <w:b/>
          <w:bCs/>
          <w:sz w:val="24"/>
          <w:szCs w:val="24"/>
        </w:rPr>
        <w:t xml:space="preserve"> </w:t>
      </w:r>
    </w:p>
    <w:p w14:paraId="7E188ACF" w14:textId="2B358101" w:rsidR="00BD40E3" w:rsidRDefault="0008143A" w:rsidP="004B0C80">
      <w:pPr>
        <w:spacing w:line="240" w:lineRule="auto"/>
        <w:ind w:firstLine="720"/>
        <w:jc w:val="both"/>
        <w:rPr>
          <w:rFonts w:ascii="Times New Roman" w:hAnsi="Times New Roman"/>
          <w:sz w:val="24"/>
          <w:szCs w:val="24"/>
        </w:rPr>
      </w:pPr>
      <w:r>
        <w:rPr>
          <w:rFonts w:ascii="Times New Roman" w:hAnsi="Times New Roman"/>
          <w:sz w:val="24"/>
          <w:szCs w:val="24"/>
        </w:rPr>
        <w:t xml:space="preserve">The </w:t>
      </w:r>
      <w:r w:rsidR="004B0C80">
        <w:rPr>
          <w:rFonts w:ascii="Times New Roman" w:hAnsi="Times New Roman"/>
          <w:sz w:val="24"/>
          <w:szCs w:val="24"/>
        </w:rPr>
        <w:t xml:space="preserve">parties </w:t>
      </w:r>
      <w:r w:rsidR="0028420B">
        <w:rPr>
          <w:rFonts w:ascii="Times New Roman" w:hAnsi="Times New Roman"/>
          <w:sz w:val="24"/>
          <w:szCs w:val="24"/>
        </w:rPr>
        <w:t>agree</w:t>
      </w:r>
      <w:r w:rsidR="004B0C80">
        <w:rPr>
          <w:rFonts w:ascii="Times New Roman" w:hAnsi="Times New Roman"/>
          <w:sz w:val="24"/>
          <w:szCs w:val="24"/>
        </w:rPr>
        <w:t xml:space="preserve"> that Compensation Unit 1 is the appropriate </w:t>
      </w:r>
      <w:r w:rsidR="00463E7A">
        <w:rPr>
          <w:rFonts w:ascii="Times New Roman" w:hAnsi="Times New Roman"/>
          <w:sz w:val="24"/>
          <w:szCs w:val="24"/>
        </w:rPr>
        <w:t xml:space="preserve">compensation unit </w:t>
      </w:r>
      <w:r w:rsidR="004B0C80">
        <w:rPr>
          <w:rFonts w:ascii="Times New Roman" w:hAnsi="Times New Roman"/>
          <w:sz w:val="24"/>
          <w:szCs w:val="24"/>
        </w:rPr>
        <w:t xml:space="preserve">for the </w:t>
      </w:r>
      <w:r w:rsidR="00D97E4F">
        <w:rPr>
          <w:rFonts w:ascii="Times New Roman" w:hAnsi="Times New Roman"/>
          <w:sz w:val="24"/>
          <w:szCs w:val="24"/>
        </w:rPr>
        <w:t>career</w:t>
      </w:r>
      <w:r w:rsidR="004B0C80">
        <w:rPr>
          <w:rFonts w:ascii="Times New Roman" w:hAnsi="Times New Roman"/>
          <w:sz w:val="24"/>
          <w:szCs w:val="24"/>
        </w:rPr>
        <w:t xml:space="preserve"> service employees in the bargaining unit</w:t>
      </w:r>
      <w:r w:rsidR="004D5BDD">
        <w:rPr>
          <w:rFonts w:ascii="Times New Roman" w:hAnsi="Times New Roman"/>
          <w:sz w:val="24"/>
          <w:szCs w:val="24"/>
        </w:rPr>
        <w:t xml:space="preserve"> and Compensation Unit 2 is the appropriate </w:t>
      </w:r>
      <w:r w:rsidR="00463E7A">
        <w:rPr>
          <w:rFonts w:ascii="Times New Roman" w:hAnsi="Times New Roman"/>
          <w:sz w:val="24"/>
          <w:szCs w:val="24"/>
        </w:rPr>
        <w:t>compensation unit for the wage grade employees</w:t>
      </w:r>
      <w:r w:rsidR="004B0C80">
        <w:rPr>
          <w:rFonts w:ascii="Times New Roman" w:hAnsi="Times New Roman"/>
          <w:sz w:val="24"/>
          <w:szCs w:val="24"/>
        </w:rPr>
        <w:t>.</w:t>
      </w:r>
      <w:r w:rsidR="000A5BDC">
        <w:rPr>
          <w:rStyle w:val="FootnoteReference"/>
          <w:rFonts w:ascii="Times New Roman" w:hAnsi="Times New Roman"/>
          <w:sz w:val="24"/>
          <w:szCs w:val="24"/>
        </w:rPr>
        <w:footnoteReference w:id="4"/>
      </w:r>
      <w:r w:rsidR="004B0C80">
        <w:rPr>
          <w:rFonts w:ascii="Times New Roman" w:hAnsi="Times New Roman"/>
          <w:sz w:val="24"/>
          <w:szCs w:val="24"/>
        </w:rPr>
        <w:t xml:space="preserve"> </w:t>
      </w:r>
    </w:p>
    <w:p w14:paraId="1591881A" w14:textId="36AA1175" w:rsidR="00BD40E3" w:rsidRDefault="00BD40E3" w:rsidP="00656240">
      <w:pPr>
        <w:spacing w:line="240" w:lineRule="auto"/>
        <w:ind w:firstLine="720"/>
        <w:jc w:val="both"/>
        <w:rPr>
          <w:rFonts w:ascii="Times New Roman" w:hAnsi="Times New Roman"/>
          <w:sz w:val="24"/>
          <w:szCs w:val="24"/>
        </w:rPr>
      </w:pPr>
      <w:r w:rsidRPr="000A5BDC">
        <w:rPr>
          <w:rFonts w:ascii="Times New Roman" w:hAnsi="Times New Roman"/>
          <w:sz w:val="24"/>
          <w:szCs w:val="24"/>
        </w:rPr>
        <w:t>Consistent with the language of D.C. Official Code § 1-617.16</w:t>
      </w:r>
      <w:r w:rsidR="007F296E">
        <w:rPr>
          <w:rFonts w:ascii="Times New Roman" w:hAnsi="Times New Roman"/>
          <w:sz w:val="24"/>
          <w:szCs w:val="24"/>
        </w:rPr>
        <w:t xml:space="preserve"> </w:t>
      </w:r>
      <w:r w:rsidRPr="000A5BDC">
        <w:rPr>
          <w:rFonts w:ascii="Times New Roman" w:hAnsi="Times New Roman"/>
          <w:sz w:val="24"/>
          <w:szCs w:val="24"/>
        </w:rPr>
        <w:t>(b),</w:t>
      </w:r>
      <w:r w:rsidRPr="00656240">
        <w:rPr>
          <w:rStyle w:val="FootnoteReference"/>
          <w:rFonts w:ascii="Times New Roman" w:hAnsi="Times New Roman"/>
          <w:sz w:val="24"/>
          <w:szCs w:val="24"/>
        </w:rPr>
        <w:footnoteReference w:id="5"/>
      </w:r>
      <w:r w:rsidRPr="000A5BDC">
        <w:rPr>
          <w:rFonts w:ascii="Times New Roman" w:hAnsi="Times New Roman"/>
          <w:sz w:val="24"/>
          <w:szCs w:val="24"/>
        </w:rPr>
        <w:t xml:space="preserve"> the Board recognizes a two-part test to determine an appropriate compensation unit for purposes of negotiations: (1) the employees of the proposed unit comprise broad occupational groups; and (2) the proposed unit minimizes the number of different pay systems or schemes.</w:t>
      </w:r>
      <w:r w:rsidRPr="00656240">
        <w:rPr>
          <w:rStyle w:val="FootnoteReference"/>
          <w:rFonts w:ascii="Times New Roman" w:hAnsi="Times New Roman"/>
          <w:sz w:val="24"/>
          <w:szCs w:val="24"/>
        </w:rPr>
        <w:footnoteReference w:id="6"/>
      </w:r>
    </w:p>
    <w:p w14:paraId="75DDDE91" w14:textId="46193974" w:rsidR="004B0C80" w:rsidRDefault="004B0C80" w:rsidP="00770D82">
      <w:pPr>
        <w:spacing w:line="240" w:lineRule="auto"/>
        <w:ind w:firstLine="720"/>
        <w:jc w:val="both"/>
        <w:rPr>
          <w:rFonts w:ascii="Times New Roman" w:hAnsi="Times New Roman"/>
          <w:sz w:val="24"/>
          <w:szCs w:val="24"/>
        </w:rPr>
      </w:pPr>
      <w:r>
        <w:rPr>
          <w:rFonts w:ascii="Times New Roman" w:hAnsi="Times New Roman"/>
          <w:sz w:val="24"/>
          <w:szCs w:val="24"/>
        </w:rPr>
        <w:t>Compensation Unit 1 is described as:</w:t>
      </w:r>
    </w:p>
    <w:p w14:paraId="2ED64DD5" w14:textId="49D84824" w:rsidR="004B0C80" w:rsidRDefault="004B0C80" w:rsidP="004B0C80">
      <w:pPr>
        <w:spacing w:after="0" w:line="240" w:lineRule="auto"/>
        <w:ind w:left="864" w:right="1008"/>
        <w:jc w:val="both"/>
        <w:rPr>
          <w:rFonts w:ascii="Times New Roman" w:hAnsi="Times New Roman"/>
          <w:sz w:val="24"/>
          <w:szCs w:val="24"/>
        </w:rPr>
      </w:pPr>
      <w:r>
        <w:rPr>
          <w:rFonts w:ascii="Times New Roman" w:hAnsi="Times New Roman"/>
          <w:sz w:val="24"/>
          <w:szCs w:val="24"/>
        </w:rPr>
        <w:t>[A]</w:t>
      </w:r>
      <w:proofErr w:type="spellStart"/>
      <w:r w:rsidRPr="00AB4E92">
        <w:rPr>
          <w:rFonts w:ascii="Times New Roman" w:hAnsi="Times New Roman"/>
          <w:sz w:val="24"/>
          <w:szCs w:val="24"/>
        </w:rPr>
        <w:t>ll</w:t>
      </w:r>
      <w:proofErr w:type="spellEnd"/>
      <w:r w:rsidRPr="00AB4E92">
        <w:rPr>
          <w:rFonts w:ascii="Times New Roman" w:hAnsi="Times New Roman"/>
          <w:sz w:val="24"/>
          <w:szCs w:val="24"/>
        </w:rPr>
        <w:t xml:space="preserve"> career service, professional technical, administrative and clerical employees who currently have their compensation set in accordance with the District Service (DS) Schedule and who come within the personnel authority of the Mayor of the District of Columbia, the Board of Trustees of the University of the </w:t>
      </w:r>
      <w:r w:rsidRPr="000368A3">
        <w:rPr>
          <w:rFonts w:ascii="Times New Roman" w:hAnsi="Times New Roman"/>
          <w:sz w:val="24"/>
          <w:szCs w:val="24"/>
        </w:rPr>
        <w:t>District of Columbia, and the District of Columbia Board of Library Trustees, except physician [</w:t>
      </w:r>
      <w:r w:rsidRPr="000368A3">
        <w:rPr>
          <w:rFonts w:ascii="Times New Roman" w:hAnsi="Times New Roman"/>
          <w:i/>
          <w:iCs/>
          <w:sz w:val="24"/>
          <w:szCs w:val="24"/>
        </w:rPr>
        <w:t>sic</w:t>
      </w:r>
      <w:r w:rsidRPr="000368A3">
        <w:rPr>
          <w:rFonts w:ascii="Times New Roman" w:hAnsi="Times New Roman"/>
          <w:sz w:val="24"/>
          <w:szCs w:val="24"/>
        </w:rPr>
        <w:t>] employed by the Department of Human Services and the Department of Corrections</w:t>
      </w:r>
      <w:r w:rsidRPr="00AB4E92">
        <w:rPr>
          <w:rFonts w:ascii="Times New Roman" w:hAnsi="Times New Roman"/>
          <w:sz w:val="24"/>
          <w:szCs w:val="24"/>
        </w:rPr>
        <w:t xml:space="preserve"> and Registered Nurses employed by the Department of Human Services</w:t>
      </w:r>
      <w:r>
        <w:rPr>
          <w:rFonts w:ascii="Times New Roman" w:hAnsi="Times New Roman"/>
          <w:sz w:val="24"/>
          <w:szCs w:val="24"/>
        </w:rPr>
        <w:t>.</w:t>
      </w:r>
    </w:p>
    <w:p w14:paraId="09547229" w14:textId="77777777" w:rsidR="004B0C80" w:rsidRDefault="004B0C80" w:rsidP="004B0C80">
      <w:pPr>
        <w:spacing w:after="0" w:line="240" w:lineRule="auto"/>
        <w:ind w:left="864" w:right="1008"/>
        <w:jc w:val="both"/>
        <w:rPr>
          <w:rFonts w:ascii="Times New Roman" w:hAnsi="Times New Roman"/>
          <w:sz w:val="24"/>
          <w:szCs w:val="24"/>
        </w:rPr>
      </w:pPr>
    </w:p>
    <w:p w14:paraId="5DB6E6E4" w14:textId="2CDF1D8D" w:rsidR="004678BB" w:rsidRDefault="004678BB" w:rsidP="00770D82">
      <w:pPr>
        <w:spacing w:line="240" w:lineRule="auto"/>
        <w:ind w:firstLine="720"/>
        <w:jc w:val="both"/>
        <w:rPr>
          <w:rFonts w:ascii="Times New Roman" w:hAnsi="Times New Roman"/>
          <w:sz w:val="24"/>
          <w:szCs w:val="24"/>
        </w:rPr>
      </w:pPr>
      <w:r>
        <w:rPr>
          <w:rFonts w:ascii="Times New Roman" w:hAnsi="Times New Roman"/>
          <w:sz w:val="24"/>
          <w:szCs w:val="24"/>
        </w:rPr>
        <w:t>Compensation Unit 2 is described as:</w:t>
      </w:r>
    </w:p>
    <w:p w14:paraId="211AF23A" w14:textId="48D8A2EB" w:rsidR="004678BB" w:rsidRDefault="004678BB" w:rsidP="004678BB">
      <w:pPr>
        <w:spacing w:after="0" w:line="240" w:lineRule="auto"/>
        <w:ind w:left="864" w:right="1008"/>
        <w:jc w:val="both"/>
        <w:rPr>
          <w:rFonts w:ascii="Times New Roman" w:hAnsi="Times New Roman"/>
          <w:sz w:val="24"/>
          <w:szCs w:val="24"/>
        </w:rPr>
      </w:pPr>
      <w:r>
        <w:rPr>
          <w:rFonts w:ascii="Times New Roman" w:hAnsi="Times New Roman"/>
          <w:sz w:val="24"/>
          <w:szCs w:val="24"/>
        </w:rPr>
        <w:t>[A]</w:t>
      </w:r>
      <w:proofErr w:type="spellStart"/>
      <w:r w:rsidRPr="004678BB">
        <w:rPr>
          <w:rFonts w:ascii="Times New Roman" w:hAnsi="Times New Roman"/>
          <w:sz w:val="24"/>
          <w:szCs w:val="24"/>
        </w:rPr>
        <w:t>ll</w:t>
      </w:r>
      <w:proofErr w:type="spellEnd"/>
      <w:r w:rsidRPr="004678BB">
        <w:rPr>
          <w:rFonts w:ascii="Times New Roman" w:hAnsi="Times New Roman"/>
          <w:sz w:val="24"/>
          <w:szCs w:val="24"/>
        </w:rPr>
        <w:t xml:space="preserve"> career service trade and craft employees who currently have their compensation set in accordance with the Wage Grade (WG) Schedule, Printing Wage (PS) Schedule and the Task Force (TG) Schedule who come within the personnel authority of the Mayor of the District of Columbia, the Board of Trustees of the University of the District of Columbia and the District of Columbia Board of Library Trustees and who are currently represented by labor organizations certified as exclusive bargaining agents for non-compensation bargaining by PERB or its predecessor.</w:t>
      </w:r>
    </w:p>
    <w:p w14:paraId="39EEDF86" w14:textId="77777777" w:rsidR="00B76403" w:rsidRDefault="00B76403" w:rsidP="004678BB">
      <w:pPr>
        <w:spacing w:after="0" w:line="240" w:lineRule="auto"/>
        <w:ind w:left="864" w:right="1008"/>
        <w:jc w:val="both"/>
        <w:rPr>
          <w:rFonts w:ascii="Times New Roman" w:hAnsi="Times New Roman"/>
          <w:sz w:val="24"/>
          <w:szCs w:val="24"/>
        </w:rPr>
      </w:pPr>
    </w:p>
    <w:p w14:paraId="7C961F56" w14:textId="094942DA" w:rsidR="00BD66A4" w:rsidRDefault="00AA47A3" w:rsidP="005D169D">
      <w:pPr>
        <w:spacing w:line="240" w:lineRule="auto"/>
        <w:ind w:firstLine="720"/>
        <w:jc w:val="both"/>
        <w:rPr>
          <w:rFonts w:ascii="Times New Roman" w:hAnsi="Times New Roman"/>
          <w:sz w:val="24"/>
          <w:szCs w:val="24"/>
        </w:rPr>
      </w:pPr>
      <w:r>
        <w:rPr>
          <w:rFonts w:ascii="Times New Roman" w:hAnsi="Times New Roman"/>
          <w:sz w:val="24"/>
          <w:szCs w:val="24"/>
        </w:rPr>
        <w:lastRenderedPageBreak/>
        <w:t>The bargaining unit is comprised of approximately one hundred and eleven (111) employees in forty-four (44) different positions.</w:t>
      </w:r>
      <w:r w:rsidR="00190AFD">
        <w:rPr>
          <w:rFonts w:ascii="Times New Roman" w:hAnsi="Times New Roman"/>
          <w:sz w:val="24"/>
          <w:szCs w:val="24"/>
        </w:rPr>
        <w:t xml:space="preserve"> </w:t>
      </w:r>
      <w:r w:rsidR="00656240">
        <w:rPr>
          <w:rFonts w:ascii="Times New Roman" w:hAnsi="Times New Roman"/>
          <w:sz w:val="24"/>
          <w:szCs w:val="24"/>
        </w:rPr>
        <w:t xml:space="preserve"> </w:t>
      </w:r>
      <w:r w:rsidR="00835DE2">
        <w:rPr>
          <w:rFonts w:ascii="Times New Roman" w:hAnsi="Times New Roman"/>
          <w:sz w:val="24"/>
          <w:szCs w:val="24"/>
        </w:rPr>
        <w:t>T</w:t>
      </w:r>
      <w:r w:rsidR="00E53CAA">
        <w:rPr>
          <w:rFonts w:ascii="Times New Roman" w:hAnsi="Times New Roman"/>
          <w:sz w:val="24"/>
          <w:szCs w:val="24"/>
        </w:rPr>
        <w:t>he first statutory requirement that the employees consist of a broad range of occupational groups</w:t>
      </w:r>
      <w:r w:rsidR="00BD66A4">
        <w:rPr>
          <w:rFonts w:ascii="Times New Roman" w:hAnsi="Times New Roman"/>
          <w:sz w:val="24"/>
          <w:szCs w:val="24"/>
        </w:rPr>
        <w:t xml:space="preserve"> </w:t>
      </w:r>
      <w:r w:rsidR="0097726B">
        <w:rPr>
          <w:rFonts w:ascii="Times New Roman" w:hAnsi="Times New Roman"/>
          <w:sz w:val="24"/>
          <w:szCs w:val="24"/>
        </w:rPr>
        <w:t>has been</w:t>
      </w:r>
      <w:r w:rsidR="00BD66A4">
        <w:rPr>
          <w:rFonts w:ascii="Times New Roman" w:hAnsi="Times New Roman"/>
          <w:sz w:val="24"/>
          <w:szCs w:val="24"/>
        </w:rPr>
        <w:t xml:space="preserve"> </w:t>
      </w:r>
      <w:r w:rsidR="00FC0D04">
        <w:rPr>
          <w:rFonts w:ascii="Times New Roman" w:hAnsi="Times New Roman"/>
          <w:sz w:val="24"/>
          <w:szCs w:val="24"/>
        </w:rPr>
        <w:t>satisfied</w:t>
      </w:r>
      <w:r w:rsidR="00362026">
        <w:rPr>
          <w:rFonts w:ascii="Times New Roman" w:hAnsi="Times New Roman"/>
          <w:sz w:val="24"/>
          <w:szCs w:val="24"/>
        </w:rPr>
        <w:t>.</w:t>
      </w:r>
    </w:p>
    <w:p w14:paraId="3BD67C12" w14:textId="1337C606" w:rsidR="0000019D" w:rsidRPr="00A513F4" w:rsidRDefault="00EC5CBC" w:rsidP="004E5889">
      <w:pPr>
        <w:spacing w:line="240" w:lineRule="auto"/>
        <w:ind w:firstLine="720"/>
        <w:jc w:val="both"/>
        <w:rPr>
          <w:rFonts w:ascii="Times New Roman" w:hAnsi="Times New Roman"/>
          <w:sz w:val="24"/>
          <w:szCs w:val="24"/>
        </w:rPr>
      </w:pPr>
      <w:r>
        <w:rPr>
          <w:rFonts w:ascii="Times New Roman" w:hAnsi="Times New Roman"/>
          <w:sz w:val="24"/>
          <w:szCs w:val="24"/>
        </w:rPr>
        <w:t>T</w:t>
      </w:r>
      <w:r w:rsidRPr="00EC5CBC">
        <w:rPr>
          <w:rFonts w:ascii="Times New Roman" w:hAnsi="Times New Roman"/>
          <w:sz w:val="24"/>
          <w:szCs w:val="24"/>
        </w:rPr>
        <w:t>he Board has held that i</w:t>
      </w:r>
      <w:r w:rsidR="00BB1AFC">
        <w:rPr>
          <w:rFonts w:ascii="Times New Roman" w:hAnsi="Times New Roman"/>
          <w:sz w:val="24"/>
          <w:szCs w:val="24"/>
        </w:rPr>
        <w:t xml:space="preserve">t is appropriate to assign </w:t>
      </w:r>
      <w:r w:rsidR="006144F1">
        <w:rPr>
          <w:rFonts w:ascii="Times New Roman" w:hAnsi="Times New Roman"/>
          <w:sz w:val="24"/>
          <w:szCs w:val="24"/>
        </w:rPr>
        <w:t>employees</w:t>
      </w:r>
      <w:r w:rsidR="00370A8D">
        <w:rPr>
          <w:rFonts w:ascii="Times New Roman" w:hAnsi="Times New Roman"/>
          <w:sz w:val="24"/>
          <w:szCs w:val="24"/>
        </w:rPr>
        <w:t xml:space="preserve"> </w:t>
      </w:r>
      <w:r w:rsidRPr="00EC5CBC">
        <w:rPr>
          <w:rFonts w:ascii="Times New Roman" w:hAnsi="Times New Roman"/>
          <w:sz w:val="24"/>
          <w:szCs w:val="24"/>
        </w:rPr>
        <w:t>of</w:t>
      </w:r>
      <w:r w:rsidRPr="00BB1AFC">
        <w:rPr>
          <w:rFonts w:ascii="Times New Roman" w:hAnsi="Times New Roman"/>
          <w:sz w:val="24"/>
          <w:szCs w:val="24"/>
        </w:rPr>
        <w:t xml:space="preserve"> a single bargaining unit </w:t>
      </w:r>
      <w:r w:rsidR="00370A8D">
        <w:rPr>
          <w:rFonts w:ascii="Times New Roman" w:hAnsi="Times New Roman"/>
          <w:sz w:val="24"/>
          <w:szCs w:val="24"/>
        </w:rPr>
        <w:t xml:space="preserve">to different compensation units when </w:t>
      </w:r>
      <w:r w:rsidR="006144F1">
        <w:rPr>
          <w:rFonts w:ascii="Times New Roman" w:hAnsi="Times New Roman"/>
          <w:sz w:val="24"/>
          <w:szCs w:val="24"/>
        </w:rPr>
        <w:t>employees are</w:t>
      </w:r>
      <w:r w:rsidRPr="00BB1AFC">
        <w:rPr>
          <w:rFonts w:ascii="Times New Roman" w:hAnsi="Times New Roman"/>
          <w:sz w:val="24"/>
          <w:szCs w:val="24"/>
        </w:rPr>
        <w:t xml:space="preserve"> compensated in accordance with different pay systems.</w:t>
      </w:r>
      <w:r w:rsidRPr="00656240">
        <w:rPr>
          <w:rStyle w:val="FootnoteReference"/>
          <w:rFonts w:ascii="Times New Roman" w:hAnsi="Times New Roman"/>
          <w:sz w:val="24"/>
          <w:szCs w:val="24"/>
        </w:rPr>
        <w:footnoteReference w:id="7"/>
      </w:r>
      <w:r w:rsidR="00656240">
        <w:rPr>
          <w:rStyle w:val="FootnoteReference"/>
        </w:rPr>
        <w:t xml:space="preserve"> </w:t>
      </w:r>
      <w:r w:rsidR="00656240">
        <w:rPr>
          <w:rFonts w:ascii="Times New Roman" w:hAnsi="Times New Roman"/>
          <w:sz w:val="24"/>
          <w:szCs w:val="24"/>
        </w:rPr>
        <w:t xml:space="preserve"> T</w:t>
      </w:r>
      <w:r w:rsidR="000B6D04">
        <w:rPr>
          <w:rFonts w:ascii="Times New Roman" w:hAnsi="Times New Roman"/>
          <w:sz w:val="24"/>
          <w:szCs w:val="24"/>
        </w:rPr>
        <w:t xml:space="preserve">he </w:t>
      </w:r>
      <w:r w:rsidR="00D97E4F">
        <w:rPr>
          <w:rFonts w:ascii="Times New Roman" w:hAnsi="Times New Roman"/>
          <w:sz w:val="24"/>
          <w:szCs w:val="24"/>
        </w:rPr>
        <w:t>career</w:t>
      </w:r>
      <w:r w:rsidR="000B6D04">
        <w:rPr>
          <w:rFonts w:ascii="Times New Roman" w:hAnsi="Times New Roman"/>
          <w:sz w:val="24"/>
          <w:szCs w:val="24"/>
        </w:rPr>
        <w:t xml:space="preserve"> service positions </w:t>
      </w:r>
      <w:r w:rsidR="00C66687">
        <w:rPr>
          <w:rFonts w:ascii="Times New Roman" w:hAnsi="Times New Roman"/>
          <w:sz w:val="24"/>
          <w:szCs w:val="24"/>
        </w:rPr>
        <w:t>in the bargaining unit share compensation schemes with</w:t>
      </w:r>
      <w:r w:rsidR="000B6D04">
        <w:rPr>
          <w:rFonts w:ascii="Times New Roman" w:hAnsi="Times New Roman"/>
          <w:sz w:val="24"/>
          <w:szCs w:val="24"/>
        </w:rPr>
        <w:t xml:space="preserve"> Compensation Unit 1, and the wage grade positions in the bargaining unit </w:t>
      </w:r>
      <w:r w:rsidR="00812192">
        <w:rPr>
          <w:rFonts w:ascii="Times New Roman" w:hAnsi="Times New Roman"/>
          <w:sz w:val="24"/>
          <w:szCs w:val="24"/>
        </w:rPr>
        <w:t>share compensation schemes with</w:t>
      </w:r>
      <w:r w:rsidR="000B6D04">
        <w:rPr>
          <w:rFonts w:ascii="Times New Roman" w:hAnsi="Times New Roman"/>
          <w:sz w:val="24"/>
          <w:szCs w:val="24"/>
        </w:rPr>
        <w:t xml:space="preserve"> Compensation Unit 2. </w:t>
      </w:r>
      <w:r w:rsidR="00656240">
        <w:rPr>
          <w:rFonts w:ascii="Times New Roman" w:hAnsi="Times New Roman"/>
          <w:sz w:val="24"/>
          <w:szCs w:val="24"/>
        </w:rPr>
        <w:t xml:space="preserve"> </w:t>
      </w:r>
      <w:r w:rsidR="00BF0741">
        <w:rPr>
          <w:rFonts w:ascii="Times New Roman" w:hAnsi="Times New Roman"/>
          <w:sz w:val="24"/>
          <w:szCs w:val="24"/>
        </w:rPr>
        <w:t>The Board finds that</w:t>
      </w:r>
      <w:r w:rsidR="004E5889">
        <w:rPr>
          <w:rFonts w:ascii="Times New Roman" w:hAnsi="Times New Roman"/>
          <w:sz w:val="24"/>
          <w:szCs w:val="24"/>
        </w:rPr>
        <w:t xml:space="preserve"> </w:t>
      </w:r>
      <w:r w:rsidR="00973539">
        <w:rPr>
          <w:rFonts w:ascii="Times New Roman" w:hAnsi="Times New Roman"/>
          <w:sz w:val="24"/>
          <w:szCs w:val="24"/>
        </w:rPr>
        <w:t>placement of</w:t>
      </w:r>
      <w:r w:rsidR="00812192">
        <w:rPr>
          <w:rFonts w:ascii="Times New Roman" w:hAnsi="Times New Roman"/>
          <w:sz w:val="24"/>
          <w:szCs w:val="24"/>
        </w:rPr>
        <w:t xml:space="preserve"> those employees into separate compensation units is appropriate </w:t>
      </w:r>
      <w:r w:rsidR="00E5722E">
        <w:rPr>
          <w:rFonts w:ascii="Times New Roman" w:hAnsi="Times New Roman"/>
          <w:sz w:val="24"/>
          <w:szCs w:val="24"/>
        </w:rPr>
        <w:t xml:space="preserve">to </w:t>
      </w:r>
      <w:r w:rsidR="005D1AAB" w:rsidRPr="00FF7CF3">
        <w:rPr>
          <w:rFonts w:ascii="Times New Roman" w:hAnsi="Times New Roman"/>
          <w:sz w:val="24"/>
          <w:szCs w:val="24"/>
        </w:rPr>
        <w:t>minimize the number of different pay systems or schemes</w:t>
      </w:r>
      <w:r w:rsidR="00183AE7">
        <w:rPr>
          <w:rFonts w:ascii="Times New Roman" w:hAnsi="Times New Roman"/>
          <w:sz w:val="24"/>
          <w:szCs w:val="24"/>
        </w:rPr>
        <w:t xml:space="preserve"> in the District</w:t>
      </w:r>
      <w:r w:rsidR="00E5722E">
        <w:rPr>
          <w:rFonts w:ascii="Times New Roman" w:hAnsi="Times New Roman"/>
          <w:sz w:val="24"/>
          <w:szCs w:val="24"/>
        </w:rPr>
        <w:t xml:space="preserve">. </w:t>
      </w:r>
      <w:r w:rsidR="00656240">
        <w:rPr>
          <w:rFonts w:ascii="Times New Roman" w:hAnsi="Times New Roman"/>
          <w:sz w:val="24"/>
          <w:szCs w:val="24"/>
        </w:rPr>
        <w:t xml:space="preserve"> </w:t>
      </w:r>
      <w:r w:rsidR="00E5722E">
        <w:rPr>
          <w:rFonts w:ascii="Times New Roman" w:hAnsi="Times New Roman"/>
          <w:sz w:val="24"/>
          <w:szCs w:val="24"/>
        </w:rPr>
        <w:t>The</w:t>
      </w:r>
      <w:r w:rsidR="00973539">
        <w:rPr>
          <w:rFonts w:ascii="Times New Roman" w:hAnsi="Times New Roman"/>
          <w:sz w:val="24"/>
          <w:szCs w:val="24"/>
        </w:rPr>
        <w:t>refore, the second</w:t>
      </w:r>
      <w:r w:rsidR="00183AE7">
        <w:rPr>
          <w:rFonts w:ascii="Times New Roman" w:hAnsi="Times New Roman"/>
          <w:sz w:val="24"/>
          <w:szCs w:val="24"/>
        </w:rPr>
        <w:t xml:space="preserve"> statutory requirement has been satisfied. </w:t>
      </w:r>
      <w:r w:rsidR="00277CEB">
        <w:rPr>
          <w:rFonts w:ascii="Times New Roman" w:hAnsi="Times New Roman"/>
          <w:sz w:val="24"/>
          <w:szCs w:val="24"/>
        </w:rPr>
        <w:t xml:space="preserve"> </w:t>
      </w:r>
    </w:p>
    <w:p w14:paraId="12AEA93C" w14:textId="232CFF24" w:rsidR="00B76403" w:rsidRDefault="005040D7" w:rsidP="00656240">
      <w:pPr>
        <w:spacing w:line="240" w:lineRule="auto"/>
        <w:ind w:firstLine="720"/>
        <w:jc w:val="both"/>
        <w:rPr>
          <w:rFonts w:ascii="Times New Roman" w:hAnsi="Times New Roman"/>
          <w:sz w:val="24"/>
          <w:szCs w:val="24"/>
        </w:rPr>
      </w:pPr>
      <w:r w:rsidRPr="005040D7">
        <w:rPr>
          <w:rFonts w:ascii="Times New Roman" w:hAnsi="Times New Roman"/>
          <w:sz w:val="24"/>
          <w:szCs w:val="24"/>
        </w:rPr>
        <w:t>For the foregoing reasons, the Board</w:t>
      </w:r>
      <w:r w:rsidR="006A62B0">
        <w:rPr>
          <w:rFonts w:ascii="Times New Roman" w:hAnsi="Times New Roman"/>
          <w:sz w:val="24"/>
          <w:szCs w:val="24"/>
        </w:rPr>
        <w:t xml:space="preserve"> </w:t>
      </w:r>
      <w:r w:rsidRPr="005040D7">
        <w:rPr>
          <w:rFonts w:ascii="Times New Roman" w:hAnsi="Times New Roman"/>
          <w:sz w:val="24"/>
          <w:szCs w:val="24"/>
        </w:rPr>
        <w:t>grants the</w:t>
      </w:r>
      <w:r>
        <w:rPr>
          <w:rFonts w:ascii="Times New Roman" w:hAnsi="Times New Roman"/>
          <w:sz w:val="24"/>
          <w:szCs w:val="24"/>
        </w:rPr>
        <w:t xml:space="preserve"> </w:t>
      </w:r>
      <w:r w:rsidRPr="005040D7">
        <w:rPr>
          <w:rFonts w:ascii="Times New Roman" w:hAnsi="Times New Roman"/>
          <w:sz w:val="24"/>
          <w:szCs w:val="24"/>
        </w:rPr>
        <w:t>Petition for Compensation Unit Determination</w:t>
      </w:r>
      <w:r w:rsidR="00277CEB">
        <w:rPr>
          <w:rFonts w:ascii="Times New Roman" w:hAnsi="Times New Roman"/>
          <w:sz w:val="24"/>
          <w:szCs w:val="24"/>
        </w:rPr>
        <w:t xml:space="preserve">, placing the </w:t>
      </w:r>
      <w:r w:rsidR="00D97E4F">
        <w:rPr>
          <w:rFonts w:ascii="Times New Roman" w:hAnsi="Times New Roman"/>
          <w:sz w:val="24"/>
          <w:szCs w:val="24"/>
        </w:rPr>
        <w:t>career</w:t>
      </w:r>
      <w:r w:rsidR="00277CEB">
        <w:rPr>
          <w:rFonts w:ascii="Times New Roman" w:hAnsi="Times New Roman"/>
          <w:sz w:val="24"/>
          <w:szCs w:val="24"/>
        </w:rPr>
        <w:t xml:space="preserve"> service </w:t>
      </w:r>
      <w:r w:rsidR="00CD1633">
        <w:rPr>
          <w:rFonts w:ascii="Times New Roman" w:hAnsi="Times New Roman"/>
          <w:sz w:val="24"/>
          <w:szCs w:val="24"/>
        </w:rPr>
        <w:t>employees into</w:t>
      </w:r>
      <w:r w:rsidR="00277CEB">
        <w:rPr>
          <w:rFonts w:ascii="Times New Roman" w:hAnsi="Times New Roman"/>
          <w:sz w:val="24"/>
          <w:szCs w:val="24"/>
        </w:rPr>
        <w:t xml:space="preserve"> Compensation Unit 1 and the wage grade employees </w:t>
      </w:r>
      <w:r w:rsidR="00427FE1">
        <w:rPr>
          <w:rFonts w:ascii="Times New Roman" w:hAnsi="Times New Roman"/>
          <w:sz w:val="24"/>
          <w:szCs w:val="24"/>
        </w:rPr>
        <w:t>in</w:t>
      </w:r>
      <w:r w:rsidR="006F6DDE">
        <w:rPr>
          <w:rFonts w:ascii="Times New Roman" w:hAnsi="Times New Roman"/>
          <w:sz w:val="24"/>
          <w:szCs w:val="24"/>
        </w:rPr>
        <w:t>to</w:t>
      </w:r>
      <w:r w:rsidR="00427FE1">
        <w:rPr>
          <w:rFonts w:ascii="Times New Roman" w:hAnsi="Times New Roman"/>
          <w:sz w:val="24"/>
          <w:szCs w:val="24"/>
        </w:rPr>
        <w:t xml:space="preserve"> Compensation Unit 2</w:t>
      </w:r>
      <w:r w:rsidR="00277CEB">
        <w:rPr>
          <w:rFonts w:ascii="Times New Roman" w:hAnsi="Times New Roman"/>
          <w:sz w:val="24"/>
          <w:szCs w:val="24"/>
        </w:rPr>
        <w:t>.</w:t>
      </w:r>
    </w:p>
    <w:p w14:paraId="6B66AFAC" w14:textId="4EAD01FF" w:rsidR="00F713DD" w:rsidRPr="000745A3" w:rsidRDefault="00693FDA" w:rsidP="007B11E2">
      <w:pPr>
        <w:spacing w:line="240" w:lineRule="auto"/>
        <w:ind w:firstLine="720"/>
        <w:jc w:val="center"/>
        <w:rPr>
          <w:rFonts w:ascii="Times New Roman" w:hAnsi="Times New Roman"/>
          <w:b/>
          <w:sz w:val="24"/>
          <w:szCs w:val="24"/>
          <w:u w:val="single"/>
        </w:rPr>
      </w:pPr>
      <w:r w:rsidRPr="000745A3">
        <w:rPr>
          <w:rFonts w:ascii="Times New Roman" w:hAnsi="Times New Roman"/>
          <w:b/>
          <w:sz w:val="24"/>
          <w:szCs w:val="24"/>
          <w:u w:val="single"/>
        </w:rPr>
        <w:t>O</w:t>
      </w:r>
      <w:r w:rsidR="00F713DD" w:rsidRPr="000745A3">
        <w:rPr>
          <w:rFonts w:ascii="Times New Roman" w:hAnsi="Times New Roman"/>
          <w:b/>
          <w:sz w:val="24"/>
          <w:szCs w:val="24"/>
          <w:u w:val="single"/>
        </w:rPr>
        <w:t>RDER</w:t>
      </w:r>
    </w:p>
    <w:p w14:paraId="5D6E544A" w14:textId="77777777" w:rsidR="00F713DD" w:rsidRPr="000745A3" w:rsidRDefault="00F713DD" w:rsidP="00603794">
      <w:pPr>
        <w:jc w:val="both"/>
        <w:rPr>
          <w:rFonts w:ascii="Times New Roman" w:hAnsi="Times New Roman"/>
          <w:b/>
          <w:sz w:val="24"/>
          <w:szCs w:val="24"/>
        </w:rPr>
      </w:pPr>
      <w:r w:rsidRPr="000745A3">
        <w:rPr>
          <w:rFonts w:ascii="Times New Roman" w:hAnsi="Times New Roman"/>
          <w:b/>
          <w:sz w:val="24"/>
          <w:szCs w:val="24"/>
        </w:rPr>
        <w:t>IT IS HEREBY ORDERED THAT:</w:t>
      </w:r>
    </w:p>
    <w:p w14:paraId="2883C1E8" w14:textId="68247598" w:rsidR="005040D7" w:rsidRDefault="005040D7" w:rsidP="00D567ED">
      <w:pPr>
        <w:numPr>
          <w:ilvl w:val="0"/>
          <w:numId w:val="9"/>
        </w:numPr>
        <w:contextualSpacing/>
        <w:jc w:val="both"/>
        <w:rPr>
          <w:rFonts w:ascii="Times New Roman" w:hAnsi="Times New Roman"/>
          <w:sz w:val="24"/>
          <w:szCs w:val="24"/>
        </w:rPr>
      </w:pPr>
      <w:r>
        <w:rPr>
          <w:rFonts w:ascii="Times New Roman" w:hAnsi="Times New Roman"/>
          <w:sz w:val="24"/>
          <w:szCs w:val="24"/>
        </w:rPr>
        <w:t>The Petition for Compensation Unit Determination is granted.</w:t>
      </w:r>
    </w:p>
    <w:p w14:paraId="59C04725" w14:textId="77777777" w:rsidR="005040D7" w:rsidRDefault="005040D7" w:rsidP="007B11E2">
      <w:pPr>
        <w:contextualSpacing/>
        <w:jc w:val="both"/>
        <w:rPr>
          <w:rFonts w:ascii="Times New Roman" w:hAnsi="Times New Roman"/>
          <w:sz w:val="24"/>
          <w:szCs w:val="24"/>
        </w:rPr>
      </w:pPr>
    </w:p>
    <w:p w14:paraId="70128B44" w14:textId="742098B8" w:rsidR="00D567ED" w:rsidRDefault="00B44F6E" w:rsidP="00B44F6E">
      <w:pPr>
        <w:numPr>
          <w:ilvl w:val="0"/>
          <w:numId w:val="9"/>
        </w:numPr>
        <w:contextualSpacing/>
        <w:jc w:val="both"/>
        <w:rPr>
          <w:rFonts w:ascii="Times New Roman" w:hAnsi="Times New Roman"/>
          <w:sz w:val="24"/>
          <w:szCs w:val="24"/>
        </w:rPr>
      </w:pPr>
      <w:r>
        <w:rPr>
          <w:rFonts w:ascii="Times New Roman" w:hAnsi="Times New Roman"/>
          <w:sz w:val="24"/>
          <w:szCs w:val="24"/>
        </w:rPr>
        <w:t>The following employees are placed in Compensation Unit 1:</w:t>
      </w:r>
    </w:p>
    <w:p w14:paraId="218FB5FE" w14:textId="77777777" w:rsidR="00B44F6E" w:rsidRPr="00B44F6E" w:rsidRDefault="00B44F6E" w:rsidP="00B44F6E">
      <w:pPr>
        <w:ind w:left="720"/>
        <w:contextualSpacing/>
        <w:jc w:val="both"/>
        <w:rPr>
          <w:rFonts w:ascii="Times New Roman" w:hAnsi="Times New Roman"/>
          <w:sz w:val="24"/>
          <w:szCs w:val="24"/>
        </w:rPr>
      </w:pPr>
    </w:p>
    <w:p w14:paraId="495A8001" w14:textId="0D845936" w:rsidR="00AA213D" w:rsidRPr="00BA498E" w:rsidRDefault="00AA213D" w:rsidP="00AA213D">
      <w:pPr>
        <w:spacing w:after="0" w:line="240" w:lineRule="auto"/>
        <w:ind w:left="864" w:right="1008"/>
        <w:jc w:val="both"/>
        <w:rPr>
          <w:rFonts w:ascii="Times New Roman" w:hAnsi="Times New Roman"/>
          <w:sz w:val="24"/>
          <w:szCs w:val="24"/>
        </w:rPr>
      </w:pPr>
      <w:r w:rsidRPr="00CE21CF">
        <w:rPr>
          <w:rFonts w:ascii="Times New Roman" w:hAnsi="Times New Roman"/>
          <w:sz w:val="24"/>
          <w:szCs w:val="24"/>
        </w:rPr>
        <w:t xml:space="preserve">All </w:t>
      </w:r>
      <w:r w:rsidR="00D97E4F">
        <w:rPr>
          <w:rFonts w:ascii="Times New Roman" w:hAnsi="Times New Roman"/>
          <w:sz w:val="24"/>
          <w:szCs w:val="24"/>
        </w:rPr>
        <w:t xml:space="preserve">career service </w:t>
      </w:r>
      <w:r w:rsidRPr="00CE21CF">
        <w:rPr>
          <w:rFonts w:ascii="Times New Roman" w:hAnsi="Times New Roman"/>
          <w:sz w:val="24"/>
          <w:szCs w:val="24"/>
        </w:rPr>
        <w:t>employees of the D.C. National Guard</w:t>
      </w:r>
      <w:r>
        <w:rPr>
          <w:rFonts w:ascii="Times New Roman" w:hAnsi="Times New Roman"/>
          <w:sz w:val="24"/>
          <w:szCs w:val="24"/>
        </w:rPr>
        <w:t xml:space="preserve"> whose </w:t>
      </w:r>
      <w:r w:rsidRPr="004678BB">
        <w:rPr>
          <w:rFonts w:ascii="Times New Roman" w:hAnsi="Times New Roman"/>
          <w:sz w:val="24"/>
          <w:szCs w:val="24"/>
        </w:rPr>
        <w:t>compensation</w:t>
      </w:r>
      <w:r>
        <w:rPr>
          <w:rFonts w:ascii="Times New Roman" w:hAnsi="Times New Roman"/>
          <w:sz w:val="24"/>
          <w:szCs w:val="24"/>
        </w:rPr>
        <w:t xml:space="preserve"> is</w:t>
      </w:r>
      <w:r w:rsidRPr="004678BB">
        <w:rPr>
          <w:rFonts w:ascii="Times New Roman" w:hAnsi="Times New Roman"/>
          <w:sz w:val="24"/>
          <w:szCs w:val="24"/>
        </w:rPr>
        <w:t xml:space="preserve"> set in accordance with the </w:t>
      </w:r>
      <w:r>
        <w:rPr>
          <w:rFonts w:ascii="Times New Roman" w:hAnsi="Times New Roman"/>
          <w:sz w:val="24"/>
          <w:szCs w:val="24"/>
        </w:rPr>
        <w:t>District Service (DS</w:t>
      </w:r>
      <w:r w:rsidRPr="004678BB">
        <w:rPr>
          <w:rFonts w:ascii="Times New Roman" w:hAnsi="Times New Roman"/>
          <w:sz w:val="24"/>
          <w:szCs w:val="24"/>
        </w:rPr>
        <w:t>) Schedule</w:t>
      </w:r>
      <w:r w:rsidRPr="00CE21CF">
        <w:rPr>
          <w:rFonts w:ascii="Times New Roman" w:hAnsi="Times New Roman"/>
          <w:sz w:val="24"/>
          <w:szCs w:val="24"/>
        </w:rPr>
        <w:t>, excluding</w:t>
      </w:r>
      <w:r>
        <w:rPr>
          <w:rFonts w:ascii="Times New Roman" w:hAnsi="Times New Roman"/>
          <w:sz w:val="24"/>
          <w:szCs w:val="24"/>
        </w:rPr>
        <w:t xml:space="preserve"> </w:t>
      </w:r>
      <w:r w:rsidRPr="00CE21CF">
        <w:rPr>
          <w:rFonts w:ascii="Times New Roman" w:hAnsi="Times New Roman"/>
          <w:sz w:val="24"/>
          <w:szCs w:val="24"/>
        </w:rPr>
        <w:t>managers, supervisors, confidential employees, any</w:t>
      </w:r>
      <w:r>
        <w:rPr>
          <w:rFonts w:ascii="Times New Roman" w:hAnsi="Times New Roman"/>
          <w:sz w:val="24"/>
          <w:szCs w:val="24"/>
        </w:rPr>
        <w:t xml:space="preserve"> </w:t>
      </w:r>
      <w:r w:rsidRPr="00CE21CF">
        <w:rPr>
          <w:rFonts w:ascii="Times New Roman" w:hAnsi="Times New Roman"/>
          <w:sz w:val="24"/>
          <w:szCs w:val="24"/>
        </w:rPr>
        <w:t>employees engaged in personnel work in more than a purely</w:t>
      </w:r>
      <w:r>
        <w:rPr>
          <w:rFonts w:ascii="Times New Roman" w:hAnsi="Times New Roman"/>
          <w:sz w:val="24"/>
          <w:szCs w:val="24"/>
        </w:rPr>
        <w:t xml:space="preserve"> </w:t>
      </w:r>
      <w:r w:rsidRPr="00CE21CF">
        <w:rPr>
          <w:rFonts w:ascii="Times New Roman" w:hAnsi="Times New Roman"/>
          <w:sz w:val="24"/>
          <w:szCs w:val="24"/>
        </w:rPr>
        <w:t xml:space="preserve">clerical capacity, </w:t>
      </w:r>
      <w:r>
        <w:rPr>
          <w:rFonts w:ascii="Times New Roman" w:hAnsi="Times New Roman"/>
          <w:sz w:val="24"/>
          <w:szCs w:val="24"/>
        </w:rPr>
        <w:t>and e</w:t>
      </w:r>
      <w:r w:rsidRPr="00CE21CF">
        <w:rPr>
          <w:rFonts w:ascii="Times New Roman" w:hAnsi="Times New Roman"/>
          <w:sz w:val="24"/>
          <w:szCs w:val="24"/>
        </w:rPr>
        <w:t>mployees engaged in administering</w:t>
      </w:r>
      <w:r>
        <w:rPr>
          <w:rFonts w:ascii="Times New Roman" w:hAnsi="Times New Roman"/>
          <w:sz w:val="24"/>
          <w:szCs w:val="24"/>
        </w:rPr>
        <w:t xml:space="preserve"> </w:t>
      </w:r>
      <w:r w:rsidRPr="00CE21CF">
        <w:rPr>
          <w:rFonts w:ascii="Times New Roman" w:hAnsi="Times New Roman"/>
          <w:sz w:val="24"/>
          <w:szCs w:val="24"/>
        </w:rPr>
        <w:t>the provisions of Title XVII of the District of Columbia</w:t>
      </w:r>
      <w:r>
        <w:rPr>
          <w:rFonts w:ascii="Times New Roman" w:hAnsi="Times New Roman"/>
          <w:sz w:val="24"/>
          <w:szCs w:val="24"/>
        </w:rPr>
        <w:t xml:space="preserve"> </w:t>
      </w:r>
      <w:r w:rsidRPr="00CE21CF">
        <w:rPr>
          <w:rFonts w:ascii="Times New Roman" w:hAnsi="Times New Roman"/>
          <w:sz w:val="24"/>
          <w:szCs w:val="24"/>
        </w:rPr>
        <w:t xml:space="preserve">Comprehensive Merit </w:t>
      </w:r>
      <w:r>
        <w:rPr>
          <w:rFonts w:ascii="Times New Roman" w:hAnsi="Times New Roman"/>
          <w:sz w:val="24"/>
          <w:szCs w:val="24"/>
        </w:rPr>
        <w:t>Personnel</w:t>
      </w:r>
      <w:r w:rsidRPr="00CE21CF">
        <w:rPr>
          <w:rFonts w:ascii="Times New Roman" w:hAnsi="Times New Roman"/>
          <w:sz w:val="24"/>
          <w:szCs w:val="24"/>
        </w:rPr>
        <w:t xml:space="preserve"> Act of 1978, D.C. Law 2-139</w:t>
      </w:r>
      <w:r>
        <w:rPr>
          <w:rFonts w:ascii="Times New Roman" w:hAnsi="Times New Roman"/>
          <w:sz w:val="24"/>
          <w:szCs w:val="24"/>
        </w:rPr>
        <w:t>.</w:t>
      </w:r>
    </w:p>
    <w:p w14:paraId="00738BDF" w14:textId="77777777" w:rsidR="00427FE1" w:rsidRDefault="00427FE1" w:rsidP="00427FE1">
      <w:pPr>
        <w:spacing w:after="0" w:line="240" w:lineRule="auto"/>
        <w:ind w:left="864" w:right="1008"/>
        <w:jc w:val="both"/>
        <w:rPr>
          <w:rFonts w:ascii="Times New Roman" w:hAnsi="Times New Roman"/>
          <w:sz w:val="24"/>
          <w:szCs w:val="24"/>
        </w:rPr>
      </w:pPr>
    </w:p>
    <w:p w14:paraId="3E509811" w14:textId="4FB59D04" w:rsidR="00427FE1" w:rsidRPr="00BA498E" w:rsidRDefault="00427FE1" w:rsidP="00BA498E">
      <w:pPr>
        <w:pStyle w:val="ListParagraph"/>
        <w:numPr>
          <w:ilvl w:val="0"/>
          <w:numId w:val="9"/>
        </w:numPr>
        <w:jc w:val="both"/>
        <w:rPr>
          <w:rFonts w:ascii="Times New Roman" w:hAnsi="Times New Roman"/>
          <w:sz w:val="24"/>
          <w:szCs w:val="24"/>
        </w:rPr>
      </w:pPr>
      <w:r>
        <w:rPr>
          <w:rFonts w:ascii="Times New Roman" w:hAnsi="Times New Roman"/>
          <w:sz w:val="24"/>
          <w:szCs w:val="24"/>
        </w:rPr>
        <w:t>The following employees are placed in Compensation Unit 2:</w:t>
      </w:r>
    </w:p>
    <w:p w14:paraId="05D97C9F" w14:textId="04E2D2E3" w:rsidR="00BA498E" w:rsidRPr="00BA498E" w:rsidRDefault="00BA498E" w:rsidP="00BA498E">
      <w:pPr>
        <w:spacing w:after="0" w:line="240" w:lineRule="auto"/>
        <w:ind w:left="864" w:right="1008"/>
        <w:jc w:val="both"/>
        <w:rPr>
          <w:rFonts w:ascii="Times New Roman" w:hAnsi="Times New Roman"/>
          <w:sz w:val="24"/>
          <w:szCs w:val="24"/>
        </w:rPr>
      </w:pPr>
      <w:r w:rsidRPr="00CE21CF">
        <w:rPr>
          <w:rFonts w:ascii="Times New Roman" w:hAnsi="Times New Roman"/>
          <w:sz w:val="24"/>
          <w:szCs w:val="24"/>
        </w:rPr>
        <w:t>All employees of the D.C. National Guard</w:t>
      </w:r>
      <w:r>
        <w:rPr>
          <w:rFonts w:ascii="Times New Roman" w:hAnsi="Times New Roman"/>
          <w:sz w:val="24"/>
          <w:szCs w:val="24"/>
        </w:rPr>
        <w:t xml:space="preserve"> whose </w:t>
      </w:r>
      <w:r w:rsidRPr="004678BB">
        <w:rPr>
          <w:rFonts w:ascii="Times New Roman" w:hAnsi="Times New Roman"/>
          <w:sz w:val="24"/>
          <w:szCs w:val="24"/>
        </w:rPr>
        <w:t>compensation</w:t>
      </w:r>
      <w:r>
        <w:rPr>
          <w:rFonts w:ascii="Times New Roman" w:hAnsi="Times New Roman"/>
          <w:sz w:val="24"/>
          <w:szCs w:val="24"/>
        </w:rPr>
        <w:t xml:space="preserve"> is</w:t>
      </w:r>
      <w:r w:rsidRPr="004678BB">
        <w:rPr>
          <w:rFonts w:ascii="Times New Roman" w:hAnsi="Times New Roman"/>
          <w:sz w:val="24"/>
          <w:szCs w:val="24"/>
        </w:rPr>
        <w:t xml:space="preserve"> set in accordance with the Wage Grade (WG) Schedule</w:t>
      </w:r>
      <w:r w:rsidRPr="00CE21CF">
        <w:rPr>
          <w:rFonts w:ascii="Times New Roman" w:hAnsi="Times New Roman"/>
          <w:sz w:val="24"/>
          <w:szCs w:val="24"/>
        </w:rPr>
        <w:t>, excluding</w:t>
      </w:r>
      <w:r>
        <w:rPr>
          <w:rFonts w:ascii="Times New Roman" w:hAnsi="Times New Roman"/>
          <w:sz w:val="24"/>
          <w:szCs w:val="24"/>
        </w:rPr>
        <w:t xml:space="preserve"> </w:t>
      </w:r>
      <w:r w:rsidRPr="00CE21CF">
        <w:rPr>
          <w:rFonts w:ascii="Times New Roman" w:hAnsi="Times New Roman"/>
          <w:sz w:val="24"/>
          <w:szCs w:val="24"/>
        </w:rPr>
        <w:t>managers, supervisors, confidential employees, any</w:t>
      </w:r>
      <w:r>
        <w:rPr>
          <w:rFonts w:ascii="Times New Roman" w:hAnsi="Times New Roman"/>
          <w:sz w:val="24"/>
          <w:szCs w:val="24"/>
        </w:rPr>
        <w:t xml:space="preserve"> </w:t>
      </w:r>
      <w:r w:rsidRPr="00CE21CF">
        <w:rPr>
          <w:rFonts w:ascii="Times New Roman" w:hAnsi="Times New Roman"/>
          <w:sz w:val="24"/>
          <w:szCs w:val="24"/>
        </w:rPr>
        <w:t>employees engaged in personnel work in more than a purely</w:t>
      </w:r>
      <w:r>
        <w:rPr>
          <w:rFonts w:ascii="Times New Roman" w:hAnsi="Times New Roman"/>
          <w:sz w:val="24"/>
          <w:szCs w:val="24"/>
        </w:rPr>
        <w:t xml:space="preserve"> </w:t>
      </w:r>
      <w:r w:rsidRPr="00CE21CF">
        <w:rPr>
          <w:rFonts w:ascii="Times New Roman" w:hAnsi="Times New Roman"/>
          <w:sz w:val="24"/>
          <w:szCs w:val="24"/>
        </w:rPr>
        <w:t xml:space="preserve">clerical capacity, </w:t>
      </w:r>
      <w:r>
        <w:rPr>
          <w:rFonts w:ascii="Times New Roman" w:hAnsi="Times New Roman"/>
          <w:sz w:val="24"/>
          <w:szCs w:val="24"/>
        </w:rPr>
        <w:t>and e</w:t>
      </w:r>
      <w:r w:rsidRPr="00CE21CF">
        <w:rPr>
          <w:rFonts w:ascii="Times New Roman" w:hAnsi="Times New Roman"/>
          <w:sz w:val="24"/>
          <w:szCs w:val="24"/>
        </w:rPr>
        <w:t>mployees engaged in administering</w:t>
      </w:r>
      <w:r>
        <w:rPr>
          <w:rFonts w:ascii="Times New Roman" w:hAnsi="Times New Roman"/>
          <w:sz w:val="24"/>
          <w:szCs w:val="24"/>
        </w:rPr>
        <w:t xml:space="preserve"> </w:t>
      </w:r>
      <w:r w:rsidRPr="00CE21CF">
        <w:rPr>
          <w:rFonts w:ascii="Times New Roman" w:hAnsi="Times New Roman"/>
          <w:sz w:val="24"/>
          <w:szCs w:val="24"/>
        </w:rPr>
        <w:t>the provisions of Title XVII of the District of Columbia</w:t>
      </w:r>
      <w:r>
        <w:rPr>
          <w:rFonts w:ascii="Times New Roman" w:hAnsi="Times New Roman"/>
          <w:sz w:val="24"/>
          <w:szCs w:val="24"/>
        </w:rPr>
        <w:t xml:space="preserve"> </w:t>
      </w:r>
      <w:r w:rsidRPr="00CE21CF">
        <w:rPr>
          <w:rFonts w:ascii="Times New Roman" w:hAnsi="Times New Roman"/>
          <w:sz w:val="24"/>
          <w:szCs w:val="24"/>
        </w:rPr>
        <w:t xml:space="preserve">Comprehensive Merit </w:t>
      </w:r>
      <w:r>
        <w:rPr>
          <w:rFonts w:ascii="Times New Roman" w:hAnsi="Times New Roman"/>
          <w:sz w:val="24"/>
          <w:szCs w:val="24"/>
        </w:rPr>
        <w:t>Personnel</w:t>
      </w:r>
      <w:r w:rsidRPr="00CE21CF">
        <w:rPr>
          <w:rFonts w:ascii="Times New Roman" w:hAnsi="Times New Roman"/>
          <w:sz w:val="24"/>
          <w:szCs w:val="24"/>
        </w:rPr>
        <w:t xml:space="preserve"> Act of 1978, D.C. Law 2-139</w:t>
      </w:r>
      <w:r>
        <w:rPr>
          <w:rFonts w:ascii="Times New Roman" w:hAnsi="Times New Roman"/>
          <w:sz w:val="24"/>
          <w:szCs w:val="24"/>
        </w:rPr>
        <w:t>.</w:t>
      </w:r>
    </w:p>
    <w:p w14:paraId="0D154D5A" w14:textId="77777777" w:rsidR="00427FE1" w:rsidRDefault="00427FE1" w:rsidP="00427FE1">
      <w:pPr>
        <w:pStyle w:val="ListParagraph"/>
        <w:jc w:val="both"/>
        <w:rPr>
          <w:rFonts w:ascii="Times New Roman" w:hAnsi="Times New Roman"/>
          <w:sz w:val="24"/>
          <w:szCs w:val="24"/>
        </w:rPr>
      </w:pPr>
    </w:p>
    <w:p w14:paraId="27E29E73" w14:textId="6D246433" w:rsidR="00507DC9" w:rsidRPr="00656240" w:rsidRDefault="00D567ED" w:rsidP="00656240">
      <w:pPr>
        <w:pStyle w:val="ListParagraph"/>
        <w:numPr>
          <w:ilvl w:val="0"/>
          <w:numId w:val="9"/>
        </w:numPr>
        <w:jc w:val="both"/>
        <w:rPr>
          <w:rFonts w:ascii="Times New Roman" w:hAnsi="Times New Roman"/>
          <w:sz w:val="24"/>
          <w:szCs w:val="24"/>
        </w:rPr>
      </w:pPr>
      <w:r w:rsidRPr="00D567ED">
        <w:rPr>
          <w:rFonts w:ascii="Times New Roman" w:hAnsi="Times New Roman"/>
          <w:sz w:val="24"/>
          <w:szCs w:val="24"/>
        </w:rPr>
        <w:t>Pursuant to Board Rule 559.1, this Decision and Order is final upon issuance.</w:t>
      </w:r>
    </w:p>
    <w:p w14:paraId="1AFA27BB" w14:textId="3AFA597C" w:rsidR="006C404D" w:rsidRPr="006C404D" w:rsidRDefault="00F713DD" w:rsidP="00F713DD">
      <w:pPr>
        <w:spacing w:after="0"/>
        <w:rPr>
          <w:rFonts w:ascii="Times New Roman" w:hAnsi="Times New Roman"/>
          <w:b/>
          <w:sz w:val="24"/>
          <w:szCs w:val="24"/>
        </w:rPr>
      </w:pPr>
      <w:r w:rsidRPr="00F713DD">
        <w:rPr>
          <w:rFonts w:ascii="Times New Roman" w:hAnsi="Times New Roman"/>
          <w:b/>
          <w:sz w:val="24"/>
          <w:szCs w:val="24"/>
        </w:rPr>
        <w:lastRenderedPageBreak/>
        <w:t>BY ORDER OF THE PUBLIC EMPLOYEE RELATIONS BOARD</w:t>
      </w:r>
    </w:p>
    <w:p w14:paraId="57EEB078" w14:textId="0963211F" w:rsidR="006C404D" w:rsidRDefault="006C404D" w:rsidP="00F713DD">
      <w:pPr>
        <w:spacing w:after="0"/>
        <w:rPr>
          <w:rFonts w:ascii="Times New Roman" w:hAnsi="Times New Roman"/>
          <w:sz w:val="24"/>
          <w:szCs w:val="24"/>
        </w:rPr>
      </w:pPr>
      <w:r w:rsidRPr="006C404D">
        <w:rPr>
          <w:rFonts w:ascii="Times New Roman" w:hAnsi="Times New Roman"/>
          <w:sz w:val="24"/>
          <w:szCs w:val="24"/>
        </w:rPr>
        <w:t xml:space="preserve">By vote of Board Chairperson Douglas </w:t>
      </w:r>
      <w:proofErr w:type="spellStart"/>
      <w:r w:rsidRPr="006C404D">
        <w:rPr>
          <w:rFonts w:ascii="Times New Roman" w:hAnsi="Times New Roman"/>
          <w:sz w:val="24"/>
          <w:szCs w:val="24"/>
        </w:rPr>
        <w:t>Warshof</w:t>
      </w:r>
      <w:proofErr w:type="spellEnd"/>
      <w:r w:rsidRPr="006C404D">
        <w:rPr>
          <w:rFonts w:ascii="Times New Roman" w:hAnsi="Times New Roman"/>
          <w:sz w:val="24"/>
          <w:szCs w:val="24"/>
        </w:rPr>
        <w:t xml:space="preserve"> and Members Renee Bowser, Mary Anne Gibbons, and Peter Winkler.</w:t>
      </w:r>
    </w:p>
    <w:p w14:paraId="12213481" w14:textId="77777777" w:rsidR="0058256D" w:rsidRDefault="0058256D" w:rsidP="00F713DD">
      <w:pPr>
        <w:spacing w:after="0"/>
        <w:rPr>
          <w:rFonts w:ascii="Times New Roman" w:hAnsi="Times New Roman"/>
          <w:sz w:val="24"/>
          <w:szCs w:val="24"/>
        </w:rPr>
      </w:pPr>
    </w:p>
    <w:p w14:paraId="7EC94CC6" w14:textId="09D2E191" w:rsidR="006C404D" w:rsidRPr="00F713DD" w:rsidRDefault="00427FE1" w:rsidP="00F713DD">
      <w:pPr>
        <w:spacing w:after="0"/>
        <w:rPr>
          <w:rFonts w:ascii="Times New Roman" w:hAnsi="Times New Roman"/>
          <w:sz w:val="24"/>
          <w:szCs w:val="24"/>
        </w:rPr>
      </w:pPr>
      <w:r>
        <w:rPr>
          <w:rFonts w:ascii="Times New Roman" w:hAnsi="Times New Roman"/>
          <w:sz w:val="24"/>
          <w:szCs w:val="24"/>
        </w:rPr>
        <w:t>October 21</w:t>
      </w:r>
      <w:r w:rsidR="002F01E3">
        <w:rPr>
          <w:rFonts w:ascii="Times New Roman" w:hAnsi="Times New Roman"/>
          <w:sz w:val="24"/>
          <w:szCs w:val="24"/>
        </w:rPr>
        <w:t>, 202</w:t>
      </w:r>
      <w:r w:rsidR="00656240">
        <w:rPr>
          <w:rFonts w:ascii="Times New Roman" w:hAnsi="Times New Roman"/>
          <w:sz w:val="24"/>
          <w:szCs w:val="24"/>
        </w:rPr>
        <w:t>1</w:t>
      </w:r>
      <w:r w:rsidR="00F713DD" w:rsidRPr="00F713DD">
        <w:rPr>
          <w:rFonts w:ascii="Times New Roman" w:hAnsi="Times New Roman"/>
          <w:sz w:val="24"/>
          <w:szCs w:val="24"/>
        </w:rPr>
        <w:t xml:space="preserve"> </w:t>
      </w:r>
    </w:p>
    <w:p w14:paraId="3583324D" w14:textId="77777777" w:rsidR="006C404D" w:rsidRDefault="00F713DD" w:rsidP="3B124AC9">
      <w:pPr>
        <w:spacing w:after="0"/>
        <w:rPr>
          <w:rFonts w:ascii="Times New Roman" w:hAnsi="Times New Roman"/>
          <w:sz w:val="24"/>
          <w:szCs w:val="24"/>
        </w:rPr>
        <w:sectPr w:rsidR="006C404D" w:rsidSect="000A29EE">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pPr>
      <w:r w:rsidRPr="3B124AC9">
        <w:rPr>
          <w:rFonts w:ascii="Times New Roman" w:hAnsi="Times New Roman"/>
          <w:b/>
          <w:bCs/>
          <w:sz w:val="24"/>
          <w:szCs w:val="24"/>
        </w:rPr>
        <w:t>Washington, D.C.</w:t>
      </w:r>
      <w:r w:rsidRPr="3B124AC9">
        <w:rPr>
          <w:rFonts w:ascii="Times New Roman" w:hAnsi="Times New Roman"/>
          <w:sz w:val="24"/>
          <w:szCs w:val="24"/>
        </w:rPr>
        <w:t xml:space="preserve"> </w:t>
      </w:r>
    </w:p>
    <w:p w14:paraId="4FA1E851" w14:textId="77777777" w:rsidR="006C404D" w:rsidRPr="006C404D" w:rsidRDefault="006C404D" w:rsidP="006C404D">
      <w:pPr>
        <w:spacing w:after="0" w:line="240" w:lineRule="auto"/>
        <w:jc w:val="center"/>
        <w:rPr>
          <w:rFonts w:ascii="Times New Roman" w:hAnsi="Times New Roman"/>
          <w:b/>
          <w:bCs/>
          <w:sz w:val="24"/>
          <w:szCs w:val="24"/>
        </w:rPr>
      </w:pPr>
      <w:r w:rsidRPr="006C404D">
        <w:rPr>
          <w:rFonts w:ascii="Times New Roman" w:hAnsi="Times New Roman"/>
          <w:b/>
          <w:bCs/>
          <w:sz w:val="24"/>
          <w:szCs w:val="24"/>
          <w:u w:val="single"/>
        </w:rPr>
        <w:lastRenderedPageBreak/>
        <w:t>CERTIFICATE OF SERVICE</w:t>
      </w:r>
    </w:p>
    <w:p w14:paraId="115A4618" w14:textId="77777777" w:rsidR="006C404D" w:rsidRPr="006C404D" w:rsidRDefault="006C404D" w:rsidP="006C404D">
      <w:pPr>
        <w:spacing w:after="0" w:line="240" w:lineRule="auto"/>
        <w:jc w:val="center"/>
        <w:rPr>
          <w:rFonts w:ascii="Times New Roman" w:hAnsi="Times New Roman"/>
          <w:b/>
          <w:bCs/>
          <w:sz w:val="24"/>
          <w:szCs w:val="24"/>
        </w:rPr>
      </w:pPr>
    </w:p>
    <w:p w14:paraId="4F3FB1F4" w14:textId="4BE37E7D" w:rsidR="006C404D" w:rsidRPr="006C404D" w:rsidRDefault="006C404D" w:rsidP="006C404D">
      <w:pPr>
        <w:spacing w:after="0" w:line="240" w:lineRule="auto"/>
        <w:rPr>
          <w:rFonts w:ascii="Times New Roman" w:hAnsi="Times New Roman"/>
          <w:sz w:val="24"/>
          <w:szCs w:val="24"/>
        </w:rPr>
      </w:pPr>
      <w:r w:rsidRPr="006C404D">
        <w:rPr>
          <w:rFonts w:ascii="Times New Roman" w:hAnsi="Times New Roman"/>
          <w:sz w:val="24"/>
          <w:szCs w:val="24"/>
        </w:rPr>
        <w:t xml:space="preserve">I hereby certify that the attached Decision and Order, Slip Op. </w:t>
      </w:r>
      <w:r w:rsidR="00293271">
        <w:rPr>
          <w:rFonts w:ascii="Times New Roman" w:hAnsi="Times New Roman"/>
          <w:sz w:val="24"/>
          <w:szCs w:val="24"/>
        </w:rPr>
        <w:t>1799</w:t>
      </w:r>
      <w:r w:rsidRPr="006C404D">
        <w:rPr>
          <w:rFonts w:ascii="Times New Roman" w:hAnsi="Times New Roman"/>
          <w:sz w:val="24"/>
          <w:szCs w:val="24"/>
        </w:rPr>
        <w:t>, in PERB Case No. 21-</w:t>
      </w:r>
      <w:r>
        <w:rPr>
          <w:rFonts w:ascii="Times New Roman" w:hAnsi="Times New Roman"/>
          <w:sz w:val="24"/>
          <w:szCs w:val="24"/>
        </w:rPr>
        <w:t>CU-03</w:t>
      </w:r>
      <w:r w:rsidRPr="006C404D">
        <w:rPr>
          <w:rFonts w:ascii="Times New Roman" w:hAnsi="Times New Roman"/>
          <w:sz w:val="24"/>
          <w:szCs w:val="24"/>
        </w:rPr>
        <w:t xml:space="preserve"> was served electronically via File &amp; </w:t>
      </w:r>
      <w:proofErr w:type="spellStart"/>
      <w:r w:rsidRPr="006C404D">
        <w:rPr>
          <w:rFonts w:ascii="Times New Roman" w:hAnsi="Times New Roman"/>
          <w:sz w:val="24"/>
          <w:szCs w:val="24"/>
        </w:rPr>
        <w:t>ServeXpress</w:t>
      </w:r>
      <w:proofErr w:type="spellEnd"/>
      <w:r w:rsidRPr="006C404D">
        <w:rPr>
          <w:rFonts w:ascii="Times New Roman" w:hAnsi="Times New Roman"/>
          <w:sz w:val="24"/>
          <w:szCs w:val="24"/>
        </w:rPr>
        <w:t> to the following parties on this the 2</w:t>
      </w:r>
      <w:r w:rsidR="00293271">
        <w:rPr>
          <w:rFonts w:ascii="Times New Roman" w:hAnsi="Times New Roman"/>
          <w:sz w:val="24"/>
          <w:szCs w:val="24"/>
        </w:rPr>
        <w:t>5</w:t>
      </w:r>
      <w:r w:rsidR="00293271" w:rsidRPr="00293271">
        <w:rPr>
          <w:rFonts w:ascii="Times New Roman" w:hAnsi="Times New Roman"/>
          <w:sz w:val="24"/>
          <w:szCs w:val="24"/>
          <w:vertAlign w:val="superscript"/>
        </w:rPr>
        <w:t>th</w:t>
      </w:r>
      <w:r w:rsidR="00293271">
        <w:rPr>
          <w:rFonts w:ascii="Times New Roman" w:hAnsi="Times New Roman"/>
          <w:sz w:val="24"/>
          <w:szCs w:val="24"/>
        </w:rPr>
        <w:t xml:space="preserve"> </w:t>
      </w:r>
      <w:r w:rsidRPr="006C404D">
        <w:rPr>
          <w:rFonts w:ascii="Times New Roman" w:hAnsi="Times New Roman"/>
          <w:sz w:val="24"/>
          <w:szCs w:val="24"/>
        </w:rPr>
        <w:t>day of October, 2021: </w:t>
      </w:r>
    </w:p>
    <w:p w14:paraId="599AB00F" w14:textId="77777777" w:rsidR="006C404D" w:rsidRPr="006C404D" w:rsidRDefault="006C404D" w:rsidP="006C404D">
      <w:pPr>
        <w:spacing w:after="0" w:line="240" w:lineRule="auto"/>
        <w:rPr>
          <w:rFonts w:ascii="Times New Roman" w:hAnsi="Times New Roman"/>
          <w:b/>
          <w:bCs/>
          <w:sz w:val="24"/>
          <w:szCs w:val="24"/>
        </w:rPr>
      </w:pPr>
    </w:p>
    <w:p w14:paraId="1E612829" w14:textId="77777777" w:rsidR="006C404D" w:rsidRPr="006C404D" w:rsidRDefault="006C404D" w:rsidP="006C404D">
      <w:pPr>
        <w:spacing w:after="0" w:line="240" w:lineRule="auto"/>
        <w:rPr>
          <w:rFonts w:ascii="Times New Roman" w:hAnsi="Times New Roman"/>
          <w:b/>
          <w:bCs/>
          <w:sz w:val="24"/>
          <w:szCs w:val="24"/>
        </w:rPr>
      </w:pPr>
      <w:r w:rsidRPr="006C404D">
        <w:rPr>
          <w:rFonts w:ascii="Times New Roman" w:hAnsi="Times New Roman"/>
          <w:b/>
          <w:bCs/>
          <w:sz w:val="24"/>
          <w:szCs w:val="24"/>
          <w:u w:val="single"/>
        </w:rPr>
        <w:t>File &amp; </w:t>
      </w:r>
      <w:proofErr w:type="spellStart"/>
      <w:r w:rsidRPr="006C404D">
        <w:rPr>
          <w:rFonts w:ascii="Times New Roman" w:hAnsi="Times New Roman"/>
          <w:b/>
          <w:bCs/>
          <w:sz w:val="24"/>
          <w:szCs w:val="24"/>
          <w:u w:val="single"/>
        </w:rPr>
        <w:t>ServeXpress</w:t>
      </w:r>
      <w:proofErr w:type="spellEnd"/>
      <w:r w:rsidRPr="006C404D">
        <w:rPr>
          <w:rFonts w:ascii="Times New Roman" w:hAnsi="Times New Roman"/>
          <w:b/>
          <w:bCs/>
          <w:sz w:val="24"/>
          <w:szCs w:val="24"/>
        </w:rPr>
        <w:t> </w:t>
      </w:r>
    </w:p>
    <w:p w14:paraId="104E7847" w14:textId="77777777" w:rsidR="006C404D" w:rsidRPr="006C404D" w:rsidRDefault="006C404D" w:rsidP="006C404D">
      <w:pPr>
        <w:spacing w:after="0" w:line="240" w:lineRule="auto"/>
        <w:rPr>
          <w:rFonts w:ascii="Times New Roman" w:hAnsi="Times New Roman"/>
          <w:sz w:val="24"/>
          <w:szCs w:val="24"/>
        </w:rPr>
      </w:pPr>
    </w:p>
    <w:p w14:paraId="27546AF1" w14:textId="77777777" w:rsidR="006C404D" w:rsidRPr="006C404D" w:rsidRDefault="006C404D" w:rsidP="006C404D">
      <w:pPr>
        <w:spacing w:after="0" w:line="240" w:lineRule="auto"/>
        <w:rPr>
          <w:rFonts w:ascii="Times New Roman" w:hAnsi="Times New Roman"/>
          <w:sz w:val="24"/>
          <w:szCs w:val="24"/>
        </w:rPr>
      </w:pPr>
      <w:proofErr w:type="spellStart"/>
      <w:r w:rsidRPr="006C404D">
        <w:rPr>
          <w:rFonts w:ascii="Times New Roman" w:hAnsi="Times New Roman"/>
          <w:sz w:val="24"/>
          <w:szCs w:val="24"/>
        </w:rPr>
        <w:t>Lateefah</w:t>
      </w:r>
      <w:proofErr w:type="spellEnd"/>
      <w:r w:rsidRPr="006C404D">
        <w:rPr>
          <w:rFonts w:ascii="Times New Roman" w:hAnsi="Times New Roman"/>
          <w:sz w:val="24"/>
          <w:szCs w:val="24"/>
        </w:rPr>
        <w:t xml:space="preserve"> Williams, Esq.</w:t>
      </w:r>
    </w:p>
    <w:p w14:paraId="6C976FA6" w14:textId="77777777" w:rsidR="006C404D" w:rsidRPr="006C404D" w:rsidRDefault="006C404D" w:rsidP="006C404D">
      <w:pPr>
        <w:spacing w:after="0" w:line="240" w:lineRule="auto"/>
        <w:rPr>
          <w:rFonts w:ascii="Times New Roman" w:hAnsi="Times New Roman"/>
          <w:sz w:val="24"/>
          <w:szCs w:val="24"/>
        </w:rPr>
      </w:pPr>
      <w:r w:rsidRPr="006C404D">
        <w:rPr>
          <w:rFonts w:ascii="Times New Roman" w:hAnsi="Times New Roman"/>
          <w:sz w:val="24"/>
          <w:szCs w:val="24"/>
        </w:rPr>
        <w:t>National Association of Government Employees</w:t>
      </w:r>
    </w:p>
    <w:p w14:paraId="08A313D1" w14:textId="77777777" w:rsidR="006C404D" w:rsidRPr="006C404D" w:rsidRDefault="006C404D" w:rsidP="006C404D">
      <w:pPr>
        <w:spacing w:after="0" w:line="240" w:lineRule="auto"/>
        <w:rPr>
          <w:rFonts w:ascii="Times New Roman" w:hAnsi="Times New Roman"/>
          <w:sz w:val="24"/>
          <w:szCs w:val="24"/>
        </w:rPr>
      </w:pPr>
      <w:r w:rsidRPr="006C404D">
        <w:rPr>
          <w:rFonts w:ascii="Times New Roman" w:hAnsi="Times New Roman"/>
          <w:sz w:val="24"/>
          <w:szCs w:val="24"/>
        </w:rPr>
        <w:t>1020 North Fairfax Street, Suite 200</w:t>
      </w:r>
    </w:p>
    <w:p w14:paraId="733BEA9A" w14:textId="05937957" w:rsidR="006C404D" w:rsidRDefault="006C404D" w:rsidP="006C404D">
      <w:pPr>
        <w:spacing w:after="0" w:line="240" w:lineRule="auto"/>
        <w:rPr>
          <w:rFonts w:ascii="Times New Roman" w:hAnsi="Times New Roman"/>
          <w:sz w:val="24"/>
          <w:szCs w:val="24"/>
        </w:rPr>
      </w:pPr>
      <w:r w:rsidRPr="006C404D">
        <w:rPr>
          <w:rFonts w:ascii="Times New Roman" w:hAnsi="Times New Roman"/>
          <w:sz w:val="24"/>
          <w:szCs w:val="24"/>
        </w:rPr>
        <w:t>Alexandria, VA 22314</w:t>
      </w:r>
    </w:p>
    <w:p w14:paraId="05A2AA84" w14:textId="77777777" w:rsidR="006C404D" w:rsidRPr="006C404D" w:rsidRDefault="006C404D" w:rsidP="006C404D">
      <w:pPr>
        <w:spacing w:after="0" w:line="240" w:lineRule="auto"/>
        <w:rPr>
          <w:rFonts w:ascii="Times New Roman" w:hAnsi="Times New Roman"/>
          <w:sz w:val="24"/>
          <w:szCs w:val="24"/>
        </w:rPr>
      </w:pPr>
    </w:p>
    <w:p w14:paraId="5CA40031" w14:textId="77777777" w:rsidR="006C404D" w:rsidRPr="006C404D" w:rsidRDefault="006C404D" w:rsidP="006C404D">
      <w:pPr>
        <w:spacing w:after="0" w:line="240" w:lineRule="auto"/>
        <w:rPr>
          <w:rFonts w:ascii="Times New Roman" w:hAnsi="Times New Roman"/>
          <w:sz w:val="24"/>
          <w:szCs w:val="24"/>
        </w:rPr>
      </w:pPr>
      <w:r w:rsidRPr="006C404D">
        <w:rPr>
          <w:rFonts w:ascii="Times New Roman" w:hAnsi="Times New Roman"/>
          <w:sz w:val="24"/>
          <w:szCs w:val="24"/>
        </w:rPr>
        <w:t>Kimberly Turner, Esq.</w:t>
      </w:r>
    </w:p>
    <w:p w14:paraId="1AA84785" w14:textId="77777777" w:rsidR="006C404D" w:rsidRPr="006C404D" w:rsidRDefault="006C404D" w:rsidP="006C404D">
      <w:pPr>
        <w:spacing w:after="0" w:line="240" w:lineRule="auto"/>
        <w:rPr>
          <w:rFonts w:ascii="Times New Roman" w:hAnsi="Times New Roman"/>
          <w:sz w:val="24"/>
          <w:szCs w:val="24"/>
        </w:rPr>
      </w:pPr>
      <w:r w:rsidRPr="006C404D">
        <w:rPr>
          <w:rFonts w:ascii="Times New Roman" w:hAnsi="Times New Roman"/>
          <w:sz w:val="24"/>
          <w:szCs w:val="24"/>
        </w:rPr>
        <w:t>William Jolley, Esq.</w:t>
      </w:r>
    </w:p>
    <w:p w14:paraId="44CC8C7D" w14:textId="77777777" w:rsidR="006C404D" w:rsidRPr="006C404D" w:rsidRDefault="006C404D" w:rsidP="006C404D">
      <w:pPr>
        <w:spacing w:after="0" w:line="240" w:lineRule="auto"/>
        <w:rPr>
          <w:rFonts w:ascii="Times New Roman" w:hAnsi="Times New Roman"/>
          <w:sz w:val="24"/>
          <w:szCs w:val="24"/>
        </w:rPr>
      </w:pPr>
      <w:r w:rsidRPr="006C404D">
        <w:rPr>
          <w:rFonts w:ascii="Times New Roman" w:hAnsi="Times New Roman"/>
          <w:sz w:val="24"/>
          <w:szCs w:val="24"/>
        </w:rPr>
        <w:t>D.C. Office of Labor Relations and Collective Bargaining</w:t>
      </w:r>
    </w:p>
    <w:p w14:paraId="763662B6" w14:textId="77777777" w:rsidR="006C404D" w:rsidRPr="006C404D" w:rsidRDefault="006C404D" w:rsidP="006C404D">
      <w:pPr>
        <w:spacing w:after="0" w:line="240" w:lineRule="auto"/>
        <w:rPr>
          <w:rFonts w:ascii="Times New Roman" w:hAnsi="Times New Roman"/>
          <w:sz w:val="24"/>
          <w:szCs w:val="24"/>
        </w:rPr>
      </w:pPr>
      <w:r w:rsidRPr="006C404D">
        <w:rPr>
          <w:rFonts w:ascii="Times New Roman" w:hAnsi="Times New Roman"/>
          <w:sz w:val="24"/>
          <w:szCs w:val="24"/>
        </w:rPr>
        <w:t>441 4th Street, NW, Suite 820 North</w:t>
      </w:r>
    </w:p>
    <w:p w14:paraId="6BD9A380" w14:textId="4C744E5D" w:rsidR="006C404D" w:rsidRDefault="006C404D" w:rsidP="006C404D">
      <w:pPr>
        <w:spacing w:after="0" w:line="240" w:lineRule="auto"/>
        <w:rPr>
          <w:rFonts w:ascii="Times New Roman" w:hAnsi="Times New Roman"/>
          <w:sz w:val="24"/>
          <w:szCs w:val="24"/>
        </w:rPr>
      </w:pPr>
      <w:r w:rsidRPr="006C404D">
        <w:rPr>
          <w:rFonts w:ascii="Times New Roman" w:hAnsi="Times New Roman"/>
          <w:sz w:val="24"/>
          <w:szCs w:val="24"/>
        </w:rPr>
        <w:t>Washington, D.C. 20001</w:t>
      </w:r>
    </w:p>
    <w:p w14:paraId="24EF1968" w14:textId="77777777" w:rsidR="006C404D" w:rsidRPr="006C404D" w:rsidRDefault="006C404D" w:rsidP="006C404D">
      <w:pPr>
        <w:spacing w:after="0" w:line="240" w:lineRule="auto"/>
        <w:rPr>
          <w:rFonts w:ascii="Times New Roman" w:hAnsi="Times New Roman"/>
          <w:sz w:val="24"/>
          <w:szCs w:val="24"/>
        </w:rPr>
      </w:pPr>
    </w:p>
    <w:p w14:paraId="17625C7D" w14:textId="77777777" w:rsidR="006C404D" w:rsidRPr="006C404D" w:rsidRDefault="006C404D" w:rsidP="006C404D">
      <w:pPr>
        <w:spacing w:after="0" w:line="240" w:lineRule="auto"/>
        <w:rPr>
          <w:rFonts w:ascii="Times New Roman" w:hAnsi="Times New Roman"/>
          <w:sz w:val="24"/>
          <w:szCs w:val="24"/>
        </w:rPr>
      </w:pPr>
      <w:r w:rsidRPr="006C404D">
        <w:rPr>
          <w:rFonts w:ascii="Times New Roman" w:hAnsi="Times New Roman"/>
          <w:sz w:val="24"/>
          <w:szCs w:val="24"/>
        </w:rPr>
        <w:t> </w:t>
      </w:r>
    </w:p>
    <w:p w14:paraId="3382EBF8" w14:textId="77777777" w:rsidR="006C404D" w:rsidRPr="006C404D" w:rsidRDefault="006C404D" w:rsidP="006C404D">
      <w:pPr>
        <w:spacing w:after="0" w:line="240" w:lineRule="auto"/>
        <w:rPr>
          <w:rFonts w:ascii="Times New Roman" w:hAnsi="Times New Roman"/>
          <w:sz w:val="24"/>
          <w:szCs w:val="24"/>
        </w:rPr>
      </w:pPr>
      <w:r w:rsidRPr="006C404D">
        <w:rPr>
          <w:rFonts w:ascii="Times New Roman" w:hAnsi="Times New Roman"/>
          <w:sz w:val="24"/>
          <w:szCs w:val="24"/>
          <w:u w:val="single"/>
        </w:rPr>
        <w:t>/s/ Elizabeth Slover</w:t>
      </w:r>
      <w:r w:rsidRPr="006C404D">
        <w:rPr>
          <w:rFonts w:ascii="Times New Roman" w:hAnsi="Times New Roman"/>
          <w:sz w:val="24"/>
          <w:szCs w:val="24"/>
        </w:rPr>
        <w:t> </w:t>
      </w:r>
      <w:r w:rsidRPr="006C404D">
        <w:rPr>
          <w:rFonts w:ascii="Times New Roman" w:hAnsi="Times New Roman"/>
          <w:sz w:val="24"/>
          <w:szCs w:val="24"/>
        </w:rPr>
        <w:br/>
        <w:t>Public Employee Relations Board </w:t>
      </w:r>
    </w:p>
    <w:p w14:paraId="7966F798" w14:textId="18BD6973" w:rsidR="3B124AC9" w:rsidRPr="006C404D" w:rsidRDefault="3B124AC9" w:rsidP="3B124AC9">
      <w:pPr>
        <w:spacing w:after="0"/>
        <w:rPr>
          <w:rFonts w:ascii="Times New Roman" w:hAnsi="Times New Roman"/>
          <w:sz w:val="24"/>
          <w:szCs w:val="24"/>
        </w:rPr>
      </w:pPr>
    </w:p>
    <w:p w14:paraId="287215CE" w14:textId="77777777" w:rsidR="006C404D" w:rsidRPr="006C404D" w:rsidRDefault="006C404D" w:rsidP="3B124AC9">
      <w:pPr>
        <w:spacing w:after="0"/>
        <w:rPr>
          <w:rFonts w:ascii="Times New Roman" w:hAnsi="Times New Roman"/>
        </w:rPr>
      </w:pPr>
    </w:p>
    <w:sectPr w:rsidR="006C404D" w:rsidRPr="006C404D" w:rsidSect="000A29EE">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8A696E" w14:textId="77777777" w:rsidR="003E08D3" w:rsidRDefault="003E08D3" w:rsidP="00397B10">
      <w:pPr>
        <w:spacing w:after="0" w:line="240" w:lineRule="auto"/>
      </w:pPr>
      <w:r>
        <w:separator/>
      </w:r>
    </w:p>
  </w:endnote>
  <w:endnote w:type="continuationSeparator" w:id="0">
    <w:p w14:paraId="069A680C" w14:textId="77777777" w:rsidR="003E08D3" w:rsidRDefault="003E08D3" w:rsidP="00397B10">
      <w:pPr>
        <w:spacing w:after="0" w:line="240" w:lineRule="auto"/>
      </w:pPr>
      <w:r>
        <w:continuationSeparator/>
      </w:r>
    </w:p>
  </w:endnote>
  <w:endnote w:type="continuationNotice" w:id="1">
    <w:p w14:paraId="5B90F6F3" w14:textId="77777777" w:rsidR="003E08D3" w:rsidRDefault="003E08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3152EB84" w14:paraId="3ADA18F9" w14:textId="77777777" w:rsidTr="3152EB84">
      <w:tc>
        <w:tcPr>
          <w:tcW w:w="3120" w:type="dxa"/>
        </w:tcPr>
        <w:p w14:paraId="2FF574B3" w14:textId="1D28F5EC" w:rsidR="3152EB84" w:rsidRDefault="3152EB84" w:rsidP="3152EB84">
          <w:pPr>
            <w:pStyle w:val="Header"/>
            <w:ind w:left="-115"/>
          </w:pPr>
        </w:p>
      </w:tc>
      <w:tc>
        <w:tcPr>
          <w:tcW w:w="3120" w:type="dxa"/>
        </w:tcPr>
        <w:p w14:paraId="42E55006" w14:textId="7BF7F9E8" w:rsidR="3152EB84" w:rsidRDefault="3152EB84" w:rsidP="3152EB84">
          <w:pPr>
            <w:pStyle w:val="Header"/>
            <w:jc w:val="center"/>
          </w:pPr>
        </w:p>
      </w:tc>
      <w:tc>
        <w:tcPr>
          <w:tcW w:w="3120" w:type="dxa"/>
        </w:tcPr>
        <w:p w14:paraId="7AC7C233" w14:textId="22AACA90" w:rsidR="3152EB84" w:rsidRDefault="3152EB84" w:rsidP="3152EB84">
          <w:pPr>
            <w:pStyle w:val="Header"/>
            <w:ind w:right="-115"/>
            <w:jc w:val="right"/>
          </w:pPr>
        </w:p>
      </w:tc>
    </w:tr>
  </w:tbl>
  <w:p w14:paraId="12776113" w14:textId="7895FF2A" w:rsidR="0027272A" w:rsidRDefault="0027272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D8501C" w14:textId="5000E9B1" w:rsidR="00514DF0" w:rsidRPr="00886675" w:rsidRDefault="00514DF0" w:rsidP="00886675">
    <w:pPr>
      <w:pStyle w:val="Footer"/>
      <w:jc w:val="center"/>
      <w:rPr>
        <w:rFonts w:ascii="Times New Roman" w:hAnsi="Times New Roman"/>
        <w:b/>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F3B2C5" w14:textId="77777777" w:rsidR="003E08D3" w:rsidRDefault="003E08D3" w:rsidP="00397B10">
      <w:pPr>
        <w:spacing w:after="0" w:line="240" w:lineRule="auto"/>
      </w:pPr>
      <w:r>
        <w:separator/>
      </w:r>
    </w:p>
  </w:footnote>
  <w:footnote w:type="continuationSeparator" w:id="0">
    <w:p w14:paraId="32AF5FB9" w14:textId="77777777" w:rsidR="003E08D3" w:rsidRDefault="003E08D3" w:rsidP="00397B10">
      <w:pPr>
        <w:spacing w:after="0" w:line="240" w:lineRule="auto"/>
      </w:pPr>
      <w:r>
        <w:continuationSeparator/>
      </w:r>
    </w:p>
  </w:footnote>
  <w:footnote w:type="continuationNotice" w:id="1">
    <w:p w14:paraId="246CDC4B" w14:textId="77777777" w:rsidR="003E08D3" w:rsidRDefault="003E08D3">
      <w:pPr>
        <w:spacing w:after="0" w:line="240" w:lineRule="auto"/>
      </w:pPr>
    </w:p>
  </w:footnote>
  <w:footnote w:id="2">
    <w:p w14:paraId="44A47AFC" w14:textId="72506B2E" w:rsidR="006E0F68" w:rsidRPr="00656240" w:rsidRDefault="006E0F68">
      <w:pPr>
        <w:pStyle w:val="FootnoteText"/>
        <w:rPr>
          <w:rFonts w:ascii="Times New Roman" w:hAnsi="Times New Roman"/>
        </w:rPr>
      </w:pPr>
      <w:r w:rsidRPr="00656240">
        <w:rPr>
          <w:rStyle w:val="FootnoteReference"/>
          <w:rFonts w:ascii="Times New Roman" w:hAnsi="Times New Roman"/>
        </w:rPr>
        <w:footnoteRef/>
      </w:r>
      <w:r w:rsidRPr="00656240">
        <w:rPr>
          <w:rFonts w:ascii="Times New Roman" w:hAnsi="Times New Roman"/>
        </w:rPr>
        <w:t xml:space="preserve"> Pursuant to Board Rule </w:t>
      </w:r>
      <w:r w:rsidR="00656240">
        <w:rPr>
          <w:rFonts w:ascii="Times New Roman" w:hAnsi="Times New Roman"/>
        </w:rPr>
        <w:t>504.4</w:t>
      </w:r>
      <w:r w:rsidRPr="00656240">
        <w:rPr>
          <w:rFonts w:ascii="Times New Roman" w:hAnsi="Times New Roman"/>
        </w:rPr>
        <w:t xml:space="preserve">, the Agency posted a notice of the Petition for fourteen (14) consecutive days.  </w:t>
      </w:r>
      <w:r w:rsidR="00CD1633">
        <w:rPr>
          <w:rFonts w:ascii="Times New Roman" w:hAnsi="Times New Roman"/>
        </w:rPr>
        <w:t>T</w:t>
      </w:r>
      <w:r w:rsidRPr="00656240">
        <w:rPr>
          <w:rFonts w:ascii="Times New Roman" w:hAnsi="Times New Roman"/>
        </w:rPr>
        <w:t>he Board</w:t>
      </w:r>
      <w:r w:rsidR="00CD1633">
        <w:rPr>
          <w:rFonts w:ascii="Times New Roman" w:hAnsi="Times New Roman"/>
        </w:rPr>
        <w:t xml:space="preserve"> did not receive any comments regarding the notice</w:t>
      </w:r>
      <w:r w:rsidRPr="00656240">
        <w:rPr>
          <w:rFonts w:ascii="Times New Roman" w:hAnsi="Times New Roman"/>
        </w:rPr>
        <w:t>.</w:t>
      </w:r>
      <w:r w:rsidR="00A21CF8">
        <w:rPr>
          <w:rFonts w:ascii="Times New Roman" w:hAnsi="Times New Roman"/>
        </w:rPr>
        <w:t xml:space="preserve"> </w:t>
      </w:r>
    </w:p>
  </w:footnote>
  <w:footnote w:id="3">
    <w:p w14:paraId="32C3FEB2" w14:textId="4420502A" w:rsidR="00CE21CF" w:rsidRPr="00201595" w:rsidRDefault="00CE21CF" w:rsidP="00CE21CF">
      <w:pPr>
        <w:pStyle w:val="FootnoteText"/>
        <w:jc w:val="both"/>
        <w:rPr>
          <w:rFonts w:ascii="Times New Roman" w:hAnsi="Times New Roman"/>
        </w:rPr>
      </w:pPr>
      <w:r w:rsidRPr="00DD6504">
        <w:rPr>
          <w:rStyle w:val="FootnoteReference"/>
          <w:rFonts w:ascii="Times New Roman" w:hAnsi="Times New Roman"/>
        </w:rPr>
        <w:footnoteRef/>
      </w:r>
      <w:r w:rsidRPr="00DD6504">
        <w:rPr>
          <w:rFonts w:ascii="Times New Roman" w:hAnsi="Times New Roman"/>
        </w:rPr>
        <w:t xml:space="preserve"> </w:t>
      </w:r>
      <w:r w:rsidRPr="00201595">
        <w:rPr>
          <w:rFonts w:ascii="Times New Roman" w:hAnsi="Times New Roman"/>
          <w:i/>
          <w:iCs/>
        </w:rPr>
        <w:t>NAGE &amp; DCNG</w:t>
      </w:r>
      <w:r w:rsidRPr="00201595">
        <w:rPr>
          <w:rFonts w:ascii="Times New Roman" w:hAnsi="Times New Roman"/>
        </w:rPr>
        <w:t>, 67 D.C. Reg. 13418, Slip Op. No. 1761 at 5, PERB Case 19-RC-02 (2020).</w:t>
      </w:r>
    </w:p>
  </w:footnote>
  <w:footnote w:id="4">
    <w:p w14:paraId="51FB64F2" w14:textId="604623E2" w:rsidR="000A5BDC" w:rsidRPr="00656240" w:rsidRDefault="000A5BDC">
      <w:pPr>
        <w:pStyle w:val="FootnoteText"/>
        <w:rPr>
          <w:rFonts w:ascii="Times New Roman" w:hAnsi="Times New Roman"/>
        </w:rPr>
      </w:pPr>
      <w:r w:rsidRPr="00656240">
        <w:rPr>
          <w:rStyle w:val="FootnoteReference"/>
          <w:rFonts w:ascii="Times New Roman" w:hAnsi="Times New Roman"/>
        </w:rPr>
        <w:footnoteRef/>
      </w:r>
      <w:r w:rsidRPr="00656240">
        <w:rPr>
          <w:rFonts w:ascii="Times New Roman" w:hAnsi="Times New Roman"/>
        </w:rPr>
        <w:t xml:space="preserve"> The parties participated in</w:t>
      </w:r>
      <w:r w:rsidR="00656240">
        <w:rPr>
          <w:rFonts w:ascii="Times New Roman" w:hAnsi="Times New Roman"/>
        </w:rPr>
        <w:t xml:space="preserve"> two</w:t>
      </w:r>
      <w:r w:rsidRPr="00656240">
        <w:rPr>
          <w:rFonts w:ascii="Times New Roman" w:hAnsi="Times New Roman"/>
        </w:rPr>
        <w:t xml:space="preserve"> investigative conferences</w:t>
      </w:r>
      <w:r w:rsidR="00656240">
        <w:rPr>
          <w:rFonts w:ascii="Times New Roman" w:hAnsi="Times New Roman"/>
        </w:rPr>
        <w:t>, held</w:t>
      </w:r>
      <w:r w:rsidRPr="00656240">
        <w:rPr>
          <w:rFonts w:ascii="Times New Roman" w:hAnsi="Times New Roman"/>
        </w:rPr>
        <w:t xml:space="preserve"> on August 27</w:t>
      </w:r>
      <w:r w:rsidR="009B0F3C">
        <w:rPr>
          <w:rFonts w:ascii="Times New Roman" w:hAnsi="Times New Roman"/>
        </w:rPr>
        <w:t xml:space="preserve"> </w:t>
      </w:r>
      <w:r w:rsidRPr="00656240">
        <w:rPr>
          <w:rFonts w:ascii="Times New Roman" w:hAnsi="Times New Roman"/>
        </w:rPr>
        <w:t xml:space="preserve">and September 27, 2021.  </w:t>
      </w:r>
      <w:r w:rsidR="009B0F3C">
        <w:rPr>
          <w:rFonts w:ascii="Times New Roman" w:hAnsi="Times New Roman"/>
        </w:rPr>
        <w:t>At the second investigative conference and following the Agency’s comments, the parties</w:t>
      </w:r>
      <w:r w:rsidR="000B429E">
        <w:rPr>
          <w:rFonts w:ascii="Times New Roman" w:hAnsi="Times New Roman"/>
        </w:rPr>
        <w:t xml:space="preserve"> reached an </w:t>
      </w:r>
      <w:r w:rsidR="00D168DD">
        <w:rPr>
          <w:rFonts w:ascii="Times New Roman" w:hAnsi="Times New Roman"/>
        </w:rPr>
        <w:t xml:space="preserve">agreement on the appropriate </w:t>
      </w:r>
      <w:r w:rsidR="000B429E">
        <w:rPr>
          <w:rFonts w:ascii="Times New Roman" w:hAnsi="Times New Roman"/>
        </w:rPr>
        <w:t xml:space="preserve">compensation unit </w:t>
      </w:r>
      <w:r w:rsidR="00D168DD">
        <w:rPr>
          <w:rFonts w:ascii="Times New Roman" w:hAnsi="Times New Roman"/>
        </w:rPr>
        <w:t>for the employees</w:t>
      </w:r>
      <w:r w:rsidR="00CD1633">
        <w:rPr>
          <w:rFonts w:ascii="Times New Roman" w:hAnsi="Times New Roman"/>
        </w:rPr>
        <w:t>.</w:t>
      </w:r>
    </w:p>
  </w:footnote>
  <w:footnote w:id="5">
    <w:p w14:paraId="3FFC0692" w14:textId="1D994E9B" w:rsidR="00BD40E3" w:rsidRPr="007574C0" w:rsidRDefault="00BD40E3" w:rsidP="0E41EEA9">
      <w:pPr>
        <w:pStyle w:val="FootnoteText"/>
        <w:jc w:val="both"/>
        <w:rPr>
          <w:rFonts w:ascii="Times New Roman" w:hAnsi="Times New Roman"/>
        </w:rPr>
      </w:pPr>
      <w:r w:rsidRPr="007574C0">
        <w:rPr>
          <w:rStyle w:val="FootnoteReference"/>
          <w:rFonts w:ascii="Times New Roman" w:hAnsi="Times New Roman"/>
        </w:rPr>
        <w:footnoteRef/>
      </w:r>
      <w:r w:rsidRPr="007574C0">
        <w:rPr>
          <w:rFonts w:ascii="Times New Roman" w:hAnsi="Times New Roman"/>
        </w:rPr>
        <w:t xml:space="preserve"> D.C. Official Code § 1-617.16 (b) states</w:t>
      </w:r>
      <w:r w:rsidR="00C369AF">
        <w:rPr>
          <w:rFonts w:ascii="Times New Roman" w:hAnsi="Times New Roman"/>
        </w:rPr>
        <w:t>,</w:t>
      </w:r>
      <w:r w:rsidRPr="007574C0">
        <w:rPr>
          <w:rFonts w:ascii="Times New Roman" w:hAnsi="Times New Roman"/>
        </w:rPr>
        <w:t xml:space="preserve"> “In determining an appropriate bargaining unit for negotiations concerning compensation, the Board shall authorize broad units of occupational groups so as to minimize the number of different pay systems or schemes. The Board may authorize bargaining by multiple employers or employee groups as may be appropriate.”</w:t>
      </w:r>
    </w:p>
  </w:footnote>
  <w:footnote w:id="6">
    <w:p w14:paraId="4294D28D" w14:textId="77777777" w:rsidR="00BD40E3" w:rsidRPr="00201595" w:rsidRDefault="00BD40E3" w:rsidP="0E41EEA9">
      <w:pPr>
        <w:pStyle w:val="FootnoteText"/>
        <w:jc w:val="both"/>
        <w:rPr>
          <w:rFonts w:ascii="Times New Roman" w:hAnsi="Times New Roman"/>
        </w:rPr>
      </w:pPr>
      <w:r w:rsidRPr="004C4804">
        <w:rPr>
          <w:rStyle w:val="FootnoteReference"/>
          <w:rFonts w:ascii="Times New Roman" w:hAnsi="Times New Roman"/>
        </w:rPr>
        <w:footnoteRef/>
      </w:r>
      <w:r w:rsidRPr="004C4804">
        <w:rPr>
          <w:rFonts w:ascii="Times New Roman" w:hAnsi="Times New Roman"/>
        </w:rPr>
        <w:t xml:space="preserve"> </w:t>
      </w:r>
      <w:r w:rsidRPr="0E41EEA9">
        <w:rPr>
          <w:rFonts w:ascii="Times New Roman" w:hAnsi="Times New Roman"/>
          <w:i/>
          <w:iCs/>
        </w:rPr>
        <w:t>AFSCME, District Council 20, Local 2401 v. DCPS</w:t>
      </w:r>
      <w:r w:rsidRPr="007574C0">
        <w:rPr>
          <w:rFonts w:ascii="Times New Roman" w:hAnsi="Times New Roman"/>
        </w:rPr>
        <w:t xml:space="preserve">, 59 D.C. Reg. 4954, Slip Op. No. 962 at 3, PERB Case No. 08-CU-01 </w:t>
      </w:r>
      <w:r w:rsidRPr="00201595">
        <w:rPr>
          <w:rFonts w:ascii="Times New Roman" w:hAnsi="Times New Roman"/>
        </w:rPr>
        <w:t>(2009).</w:t>
      </w:r>
    </w:p>
  </w:footnote>
  <w:footnote w:id="7">
    <w:p w14:paraId="610F0CBB" w14:textId="77777777" w:rsidR="00EC5CBC" w:rsidRPr="005D1AAB" w:rsidRDefault="00EC5CBC" w:rsidP="005D1AAB">
      <w:pPr>
        <w:pStyle w:val="FootnoteText"/>
        <w:jc w:val="both"/>
        <w:rPr>
          <w:rFonts w:ascii="Times New Roman" w:hAnsi="Times New Roman"/>
        </w:rPr>
      </w:pPr>
      <w:r w:rsidRPr="005D1AAB">
        <w:rPr>
          <w:rStyle w:val="FootnoteReference"/>
          <w:rFonts w:ascii="Times New Roman" w:hAnsi="Times New Roman"/>
        </w:rPr>
        <w:footnoteRef/>
      </w:r>
      <w:r w:rsidRPr="005D1AAB">
        <w:rPr>
          <w:rFonts w:ascii="Times New Roman" w:hAnsi="Times New Roman"/>
        </w:rPr>
        <w:t xml:space="preserve"> </w:t>
      </w:r>
      <w:r w:rsidRPr="005D1AAB">
        <w:rPr>
          <w:rFonts w:ascii="Times New Roman" w:hAnsi="Times New Roman"/>
          <w:i/>
          <w:iCs/>
        </w:rPr>
        <w:t>See SEIU, Local 722 v. DHS/Home Services Bureau</w:t>
      </w:r>
      <w:r w:rsidRPr="005D1AAB">
        <w:rPr>
          <w:rFonts w:ascii="Times New Roman" w:hAnsi="Times New Roman"/>
        </w:rPr>
        <w:t>, 48 D.C. Reg. 8493, Slip Op. No. 383, PERB Case No. 93-R-01 (1994).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EA1383" w14:textId="044459F2" w:rsidR="00514DF0" w:rsidRPr="000A29EE" w:rsidRDefault="00514DF0">
    <w:pPr>
      <w:pStyle w:val="Header"/>
      <w:rPr>
        <w:rFonts w:ascii="Times New Roman" w:hAnsi="Times New Roman"/>
      </w:rPr>
    </w:pPr>
    <w:r w:rsidRPr="000A29EE">
      <w:rPr>
        <w:rFonts w:ascii="Times New Roman" w:hAnsi="Times New Roman"/>
      </w:rPr>
      <w:t>Decision and Order</w:t>
    </w:r>
  </w:p>
  <w:p w14:paraId="75FB766F" w14:textId="090AA68B" w:rsidR="00514DF0" w:rsidRPr="00FD01B5" w:rsidRDefault="00514DF0">
    <w:pPr>
      <w:pStyle w:val="Header"/>
      <w:rPr>
        <w:rFonts w:ascii="Times New Roman" w:hAnsi="Times New Roman"/>
      </w:rPr>
    </w:pPr>
    <w:r w:rsidRPr="00FD01B5">
      <w:rPr>
        <w:rFonts w:ascii="Times New Roman" w:hAnsi="Times New Roman"/>
      </w:rPr>
      <w:t xml:space="preserve">PERB Case No. </w:t>
    </w:r>
    <w:r w:rsidR="00BA0E56">
      <w:rPr>
        <w:rFonts w:ascii="Times New Roman" w:hAnsi="Times New Roman"/>
      </w:rPr>
      <w:t>21-</w:t>
    </w:r>
    <w:r w:rsidR="00D21DB1">
      <w:rPr>
        <w:rFonts w:ascii="Times New Roman" w:hAnsi="Times New Roman"/>
      </w:rPr>
      <w:t>CU</w:t>
    </w:r>
    <w:r w:rsidR="00BA0E56">
      <w:rPr>
        <w:rFonts w:ascii="Times New Roman" w:hAnsi="Times New Roman"/>
      </w:rPr>
      <w:t>-0</w:t>
    </w:r>
    <w:r w:rsidR="002B780F">
      <w:rPr>
        <w:rFonts w:ascii="Times New Roman" w:hAnsi="Times New Roman"/>
      </w:rPr>
      <w:t>3</w:t>
    </w:r>
  </w:p>
  <w:p w14:paraId="4AFB6541" w14:textId="77777777" w:rsidR="00514DF0" w:rsidRPr="002705FD" w:rsidRDefault="00514DF0">
    <w:pPr>
      <w:pStyle w:val="Header"/>
      <w:rPr>
        <w:rFonts w:ascii="Times New Roman" w:hAnsi="Times New Roman"/>
      </w:rPr>
    </w:pPr>
    <w:r w:rsidRPr="002705FD">
      <w:rPr>
        <w:rFonts w:ascii="Times New Roman" w:hAnsi="Times New Roman"/>
      </w:rPr>
      <w:t xml:space="preserve">Page </w:t>
    </w:r>
    <w:r w:rsidRPr="000A29EE">
      <w:rPr>
        <w:rFonts w:ascii="Times New Roman" w:hAnsi="Times New Roman"/>
      </w:rPr>
      <w:fldChar w:fldCharType="begin"/>
    </w:r>
    <w:r w:rsidRPr="002705FD">
      <w:rPr>
        <w:rFonts w:ascii="Times New Roman" w:hAnsi="Times New Roman"/>
      </w:rPr>
      <w:instrText xml:space="preserve"> PAGE   \* MERGEFORMAT </w:instrText>
    </w:r>
    <w:r w:rsidRPr="000A29EE">
      <w:rPr>
        <w:rFonts w:ascii="Times New Roman" w:hAnsi="Times New Roman"/>
      </w:rPr>
      <w:fldChar w:fldCharType="separate"/>
    </w:r>
    <w:r w:rsidR="003A5584">
      <w:rPr>
        <w:rFonts w:ascii="Times New Roman" w:hAnsi="Times New Roman"/>
        <w:noProof/>
      </w:rPr>
      <w:t>2</w:t>
    </w:r>
    <w:r w:rsidRPr="000A29EE">
      <w:rPr>
        <w:rFonts w:ascii="Times New Roman" w:hAnsi="Times New Roman"/>
        <w:noProof/>
      </w:rPr>
      <w:fldChar w:fldCharType="end"/>
    </w:r>
  </w:p>
  <w:p w14:paraId="29683BDE" w14:textId="77777777" w:rsidR="00514DF0" w:rsidRPr="002705FD" w:rsidRDefault="00514DF0">
    <w:pPr>
      <w:pStyle w:val="Header"/>
      <w:rPr>
        <w:rFonts w:ascii="Times New Roman" w:hAnsi="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3152EB84" w14:paraId="1CDB1DEF" w14:textId="77777777" w:rsidTr="3152EB84">
      <w:tc>
        <w:tcPr>
          <w:tcW w:w="3120" w:type="dxa"/>
        </w:tcPr>
        <w:p w14:paraId="01CDDE20" w14:textId="2EA5D16E" w:rsidR="3152EB84" w:rsidRDefault="3152EB84" w:rsidP="3152EB84">
          <w:pPr>
            <w:pStyle w:val="Header"/>
            <w:ind w:left="-115"/>
          </w:pPr>
        </w:p>
      </w:tc>
      <w:tc>
        <w:tcPr>
          <w:tcW w:w="3120" w:type="dxa"/>
        </w:tcPr>
        <w:p w14:paraId="3CDCDC2A" w14:textId="4DEE0ACE" w:rsidR="3152EB84" w:rsidRDefault="3152EB84" w:rsidP="3152EB84">
          <w:pPr>
            <w:pStyle w:val="Header"/>
            <w:jc w:val="center"/>
          </w:pPr>
        </w:p>
      </w:tc>
      <w:tc>
        <w:tcPr>
          <w:tcW w:w="3120" w:type="dxa"/>
        </w:tcPr>
        <w:p w14:paraId="00C4173B" w14:textId="2C22A7C8" w:rsidR="3152EB84" w:rsidRDefault="3152EB84" w:rsidP="3152EB84">
          <w:pPr>
            <w:pStyle w:val="Header"/>
            <w:ind w:right="-115"/>
            <w:jc w:val="right"/>
          </w:pPr>
        </w:p>
      </w:tc>
    </w:tr>
  </w:tbl>
  <w:p w14:paraId="75B90276" w14:textId="181415FF" w:rsidR="0027272A" w:rsidRDefault="002727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876F3"/>
    <w:multiLevelType w:val="hybridMultilevel"/>
    <w:tmpl w:val="D57EE35A"/>
    <w:lvl w:ilvl="0" w:tplc="C58AD5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7D379B"/>
    <w:multiLevelType w:val="hybridMultilevel"/>
    <w:tmpl w:val="439411A0"/>
    <w:lvl w:ilvl="0" w:tplc="CE48384C">
      <w:start w:val="20"/>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B285246"/>
    <w:multiLevelType w:val="hybridMultilevel"/>
    <w:tmpl w:val="1D6AF0C8"/>
    <w:lvl w:ilvl="0" w:tplc="B06C91E0">
      <w:start w:val="1"/>
      <w:numFmt w:val="decimal"/>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2B44030F"/>
    <w:multiLevelType w:val="hybridMultilevel"/>
    <w:tmpl w:val="715C57A6"/>
    <w:lvl w:ilvl="0" w:tplc="7C02C8E8">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EE12B65"/>
    <w:multiLevelType w:val="hybridMultilevel"/>
    <w:tmpl w:val="25A45774"/>
    <w:lvl w:ilvl="0" w:tplc="595CA9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1972B5B"/>
    <w:multiLevelType w:val="hybridMultilevel"/>
    <w:tmpl w:val="35348F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7C5368C"/>
    <w:multiLevelType w:val="hybridMultilevel"/>
    <w:tmpl w:val="CF5C7DA6"/>
    <w:lvl w:ilvl="0" w:tplc="17D47EE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487D1CC1"/>
    <w:multiLevelType w:val="hybridMultilevel"/>
    <w:tmpl w:val="F08816D6"/>
    <w:lvl w:ilvl="0" w:tplc="7602B608">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4F2B6D85"/>
    <w:multiLevelType w:val="hybridMultilevel"/>
    <w:tmpl w:val="7A769CDA"/>
    <w:lvl w:ilvl="0" w:tplc="0C6AB1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7715249"/>
    <w:multiLevelType w:val="hybridMultilevel"/>
    <w:tmpl w:val="3BEAF690"/>
    <w:lvl w:ilvl="0" w:tplc="0820240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9137230"/>
    <w:multiLevelType w:val="hybridMultilevel"/>
    <w:tmpl w:val="B3485ED6"/>
    <w:lvl w:ilvl="0" w:tplc="FE78C766">
      <w:start w:val="1"/>
      <w:numFmt w:val="upperRoman"/>
      <w:lvlText w:val="%1."/>
      <w:lvlJc w:val="left"/>
      <w:pPr>
        <w:ind w:left="720" w:hanging="720"/>
      </w:pPr>
    </w:lvl>
    <w:lvl w:ilvl="1" w:tplc="04090015">
      <w:start w:val="1"/>
      <w:numFmt w:val="upperLetter"/>
      <w:lvlText w:val="%2."/>
      <w:lvlJc w:val="left"/>
      <w:pPr>
        <w:ind w:left="1080" w:hanging="360"/>
      </w:pPr>
      <w:rPr>
        <w:rFonts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nsid w:val="5A8915E0"/>
    <w:multiLevelType w:val="hybridMultilevel"/>
    <w:tmpl w:val="EDC0960E"/>
    <w:lvl w:ilvl="0" w:tplc="B7604EC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D57181E"/>
    <w:multiLevelType w:val="hybridMultilevel"/>
    <w:tmpl w:val="425E7C64"/>
    <w:lvl w:ilvl="0" w:tplc="641CFA6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5D610DC4"/>
    <w:multiLevelType w:val="hybridMultilevel"/>
    <w:tmpl w:val="DAC42E2A"/>
    <w:lvl w:ilvl="0" w:tplc="0C6AB1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2192029"/>
    <w:multiLevelType w:val="hybridMultilevel"/>
    <w:tmpl w:val="48287668"/>
    <w:lvl w:ilvl="0" w:tplc="E35263A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1895E78"/>
    <w:multiLevelType w:val="hybridMultilevel"/>
    <w:tmpl w:val="2A488A9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28D5F96"/>
    <w:multiLevelType w:val="hybridMultilevel"/>
    <w:tmpl w:val="9094178E"/>
    <w:lvl w:ilvl="0" w:tplc="BF860A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2B6065D"/>
    <w:multiLevelType w:val="hybridMultilevel"/>
    <w:tmpl w:val="A2483CF6"/>
    <w:lvl w:ilvl="0" w:tplc="DE12D676">
      <w:start w:val="2"/>
      <w:numFmt w:val="upperLetter"/>
      <w:lvlText w:val="%1."/>
      <w:lvlJc w:val="left"/>
      <w:pPr>
        <w:ind w:left="108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746B7598"/>
    <w:multiLevelType w:val="hybridMultilevel"/>
    <w:tmpl w:val="85C8B534"/>
    <w:lvl w:ilvl="0" w:tplc="F8C43AF8">
      <w:start w:val="1"/>
      <w:numFmt w:val="upperRoman"/>
      <w:lvlText w:val="%1."/>
      <w:lvlJc w:val="left"/>
      <w:pPr>
        <w:ind w:left="720" w:hanging="72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0"/>
  </w:num>
  <w:num w:numId="2">
    <w:abstractNumId w:val="10"/>
  </w:num>
  <w:num w:numId="3">
    <w:abstractNumId w:val="3"/>
  </w:num>
  <w:num w:numId="4">
    <w:abstractNumId w:val="11"/>
  </w:num>
  <w:num w:numId="5">
    <w:abstractNumId w:val="12"/>
  </w:num>
  <w:num w:numId="6">
    <w:abstractNumId w:val="13"/>
  </w:num>
  <w:num w:numId="7">
    <w:abstractNumId w:val="9"/>
  </w:num>
  <w:num w:numId="8">
    <w:abstractNumId w:val="6"/>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5"/>
  </w:num>
  <w:num w:numId="12">
    <w:abstractNumId w:val="16"/>
  </w:num>
  <w:num w:numId="13">
    <w:abstractNumId w:val="0"/>
  </w:num>
  <w:num w:numId="14">
    <w:abstractNumId w:val="8"/>
  </w:num>
  <w:num w:numId="15">
    <w:abstractNumId w:val="17"/>
  </w:num>
  <w:num w:numId="16">
    <w:abstractNumId w:val="4"/>
  </w:num>
  <w:num w:numId="17">
    <w:abstractNumId w:val="15"/>
  </w:num>
  <w:num w:numId="18">
    <w:abstractNumId w:val="14"/>
  </w:num>
  <w:num w:numId="19">
    <w:abstractNumId w:val="1"/>
  </w:num>
  <w:num w:numId="20">
    <w:abstractNumId w:val="7"/>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fr-FR" w:vendorID="64" w:dllVersion="0" w:nlCheck="1" w:checkStyle="0"/>
  <w:activeWritingStyle w:appName="MSWord" w:lang="en-US" w:vendorID="64" w:dllVersion="0" w:nlCheck="1" w:checkStyle="0"/>
  <w:activeWritingStyle w:appName="MSWord" w:lang="en-US" w:vendorID="64" w:dllVersion="131078" w:nlCheck="1" w:checkStyle="1"/>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B1A"/>
    <w:rsid w:val="0000019D"/>
    <w:rsid w:val="000005FD"/>
    <w:rsid w:val="0000065B"/>
    <w:rsid w:val="00000BC5"/>
    <w:rsid w:val="00000D6B"/>
    <w:rsid w:val="00000FAC"/>
    <w:rsid w:val="000017B6"/>
    <w:rsid w:val="000018D9"/>
    <w:rsid w:val="00002822"/>
    <w:rsid w:val="00002C04"/>
    <w:rsid w:val="00002CFF"/>
    <w:rsid w:val="00003689"/>
    <w:rsid w:val="000038FC"/>
    <w:rsid w:val="0000504D"/>
    <w:rsid w:val="00005709"/>
    <w:rsid w:val="0000572C"/>
    <w:rsid w:val="00005766"/>
    <w:rsid w:val="00005AB8"/>
    <w:rsid w:val="0000728E"/>
    <w:rsid w:val="000072BC"/>
    <w:rsid w:val="0001009C"/>
    <w:rsid w:val="0001176E"/>
    <w:rsid w:val="00012641"/>
    <w:rsid w:val="00012E75"/>
    <w:rsid w:val="0001347B"/>
    <w:rsid w:val="0001390E"/>
    <w:rsid w:val="00014037"/>
    <w:rsid w:val="0001485C"/>
    <w:rsid w:val="0001500C"/>
    <w:rsid w:val="00015048"/>
    <w:rsid w:val="00015283"/>
    <w:rsid w:val="0001548A"/>
    <w:rsid w:val="00015777"/>
    <w:rsid w:val="000158E9"/>
    <w:rsid w:val="00016432"/>
    <w:rsid w:val="00017A00"/>
    <w:rsid w:val="000203F1"/>
    <w:rsid w:val="000209F1"/>
    <w:rsid w:val="00022AC0"/>
    <w:rsid w:val="000249C9"/>
    <w:rsid w:val="0002684B"/>
    <w:rsid w:val="00026F75"/>
    <w:rsid w:val="000278A4"/>
    <w:rsid w:val="000300EE"/>
    <w:rsid w:val="000305D2"/>
    <w:rsid w:val="00031D82"/>
    <w:rsid w:val="00032C82"/>
    <w:rsid w:val="00032D23"/>
    <w:rsid w:val="00033CF1"/>
    <w:rsid w:val="00034586"/>
    <w:rsid w:val="000368A3"/>
    <w:rsid w:val="00036C0D"/>
    <w:rsid w:val="00036D72"/>
    <w:rsid w:val="00036EEA"/>
    <w:rsid w:val="00036F20"/>
    <w:rsid w:val="00040D98"/>
    <w:rsid w:val="00041093"/>
    <w:rsid w:val="0004112C"/>
    <w:rsid w:val="00042857"/>
    <w:rsid w:val="00042DE0"/>
    <w:rsid w:val="00043BAE"/>
    <w:rsid w:val="00043D7A"/>
    <w:rsid w:val="000443F5"/>
    <w:rsid w:val="00044F96"/>
    <w:rsid w:val="00046B06"/>
    <w:rsid w:val="00050078"/>
    <w:rsid w:val="000501C5"/>
    <w:rsid w:val="0005127A"/>
    <w:rsid w:val="00052D13"/>
    <w:rsid w:val="0005302F"/>
    <w:rsid w:val="00053C47"/>
    <w:rsid w:val="0005616D"/>
    <w:rsid w:val="00056BDA"/>
    <w:rsid w:val="00057B5C"/>
    <w:rsid w:val="00057C0C"/>
    <w:rsid w:val="00057CFE"/>
    <w:rsid w:val="00057D43"/>
    <w:rsid w:val="00060D37"/>
    <w:rsid w:val="00060F15"/>
    <w:rsid w:val="0006166C"/>
    <w:rsid w:val="000621F2"/>
    <w:rsid w:val="000650F2"/>
    <w:rsid w:val="00065E2A"/>
    <w:rsid w:val="00066672"/>
    <w:rsid w:val="0006687B"/>
    <w:rsid w:val="00070EAF"/>
    <w:rsid w:val="000720B5"/>
    <w:rsid w:val="0007351E"/>
    <w:rsid w:val="000741F3"/>
    <w:rsid w:val="000745A3"/>
    <w:rsid w:val="0007560D"/>
    <w:rsid w:val="00075915"/>
    <w:rsid w:val="00076416"/>
    <w:rsid w:val="00076479"/>
    <w:rsid w:val="0007676F"/>
    <w:rsid w:val="00077C05"/>
    <w:rsid w:val="00080C76"/>
    <w:rsid w:val="0008143A"/>
    <w:rsid w:val="00083383"/>
    <w:rsid w:val="000835CD"/>
    <w:rsid w:val="000835F0"/>
    <w:rsid w:val="0008407F"/>
    <w:rsid w:val="000843B5"/>
    <w:rsid w:val="00084B43"/>
    <w:rsid w:val="00084C6E"/>
    <w:rsid w:val="00085CDE"/>
    <w:rsid w:val="000869BE"/>
    <w:rsid w:val="000873D9"/>
    <w:rsid w:val="0008762E"/>
    <w:rsid w:val="00087F73"/>
    <w:rsid w:val="0009261A"/>
    <w:rsid w:val="00092B83"/>
    <w:rsid w:val="000933C6"/>
    <w:rsid w:val="0009425F"/>
    <w:rsid w:val="00094E7C"/>
    <w:rsid w:val="00095DA0"/>
    <w:rsid w:val="0009624F"/>
    <w:rsid w:val="000966BF"/>
    <w:rsid w:val="000A0C7B"/>
    <w:rsid w:val="000A12EB"/>
    <w:rsid w:val="000A27D9"/>
    <w:rsid w:val="000A29EE"/>
    <w:rsid w:val="000A3AE4"/>
    <w:rsid w:val="000A503E"/>
    <w:rsid w:val="000A5306"/>
    <w:rsid w:val="000A5BDC"/>
    <w:rsid w:val="000A6240"/>
    <w:rsid w:val="000A638F"/>
    <w:rsid w:val="000A7445"/>
    <w:rsid w:val="000A77F3"/>
    <w:rsid w:val="000A7E20"/>
    <w:rsid w:val="000A7F39"/>
    <w:rsid w:val="000B0369"/>
    <w:rsid w:val="000B083D"/>
    <w:rsid w:val="000B0930"/>
    <w:rsid w:val="000B0F96"/>
    <w:rsid w:val="000B1DE9"/>
    <w:rsid w:val="000B2209"/>
    <w:rsid w:val="000B2B92"/>
    <w:rsid w:val="000B429E"/>
    <w:rsid w:val="000B4D68"/>
    <w:rsid w:val="000B5058"/>
    <w:rsid w:val="000B562D"/>
    <w:rsid w:val="000B60D5"/>
    <w:rsid w:val="000B6D04"/>
    <w:rsid w:val="000B7199"/>
    <w:rsid w:val="000B7E14"/>
    <w:rsid w:val="000C11FD"/>
    <w:rsid w:val="000C1550"/>
    <w:rsid w:val="000C48D5"/>
    <w:rsid w:val="000C56A0"/>
    <w:rsid w:val="000C5932"/>
    <w:rsid w:val="000C73DA"/>
    <w:rsid w:val="000D011F"/>
    <w:rsid w:val="000D092F"/>
    <w:rsid w:val="000D18EE"/>
    <w:rsid w:val="000D1ED9"/>
    <w:rsid w:val="000D2B28"/>
    <w:rsid w:val="000D2B33"/>
    <w:rsid w:val="000D32D9"/>
    <w:rsid w:val="000D522C"/>
    <w:rsid w:val="000D5AD4"/>
    <w:rsid w:val="000D6635"/>
    <w:rsid w:val="000D7665"/>
    <w:rsid w:val="000D7C48"/>
    <w:rsid w:val="000D7CDD"/>
    <w:rsid w:val="000E0B2C"/>
    <w:rsid w:val="000E3764"/>
    <w:rsid w:val="000E37A8"/>
    <w:rsid w:val="000E3C25"/>
    <w:rsid w:val="000E4538"/>
    <w:rsid w:val="000E4906"/>
    <w:rsid w:val="000E4BB7"/>
    <w:rsid w:val="000E4C6D"/>
    <w:rsid w:val="000E7E69"/>
    <w:rsid w:val="000F02AB"/>
    <w:rsid w:val="000F0522"/>
    <w:rsid w:val="000F130E"/>
    <w:rsid w:val="000F1972"/>
    <w:rsid w:val="000F4953"/>
    <w:rsid w:val="000F4E0B"/>
    <w:rsid w:val="000F4F70"/>
    <w:rsid w:val="000F4FE7"/>
    <w:rsid w:val="000F5F49"/>
    <w:rsid w:val="000F6E61"/>
    <w:rsid w:val="001001C5"/>
    <w:rsid w:val="00100909"/>
    <w:rsid w:val="001024E8"/>
    <w:rsid w:val="001058EA"/>
    <w:rsid w:val="00105DCC"/>
    <w:rsid w:val="00105F22"/>
    <w:rsid w:val="0010610F"/>
    <w:rsid w:val="00106BD8"/>
    <w:rsid w:val="00107B6E"/>
    <w:rsid w:val="00107EA3"/>
    <w:rsid w:val="001109FE"/>
    <w:rsid w:val="00111778"/>
    <w:rsid w:val="00111A97"/>
    <w:rsid w:val="00111E68"/>
    <w:rsid w:val="001122F4"/>
    <w:rsid w:val="0011269E"/>
    <w:rsid w:val="0011294B"/>
    <w:rsid w:val="00113741"/>
    <w:rsid w:val="001139BE"/>
    <w:rsid w:val="001148F3"/>
    <w:rsid w:val="00114B8E"/>
    <w:rsid w:val="0011572D"/>
    <w:rsid w:val="00115971"/>
    <w:rsid w:val="00116974"/>
    <w:rsid w:val="001172C0"/>
    <w:rsid w:val="001205C7"/>
    <w:rsid w:val="001214FC"/>
    <w:rsid w:val="00121C92"/>
    <w:rsid w:val="001233EA"/>
    <w:rsid w:val="0012358D"/>
    <w:rsid w:val="00123CA5"/>
    <w:rsid w:val="001242A7"/>
    <w:rsid w:val="00124418"/>
    <w:rsid w:val="001249D6"/>
    <w:rsid w:val="00124D06"/>
    <w:rsid w:val="00124DA2"/>
    <w:rsid w:val="00125487"/>
    <w:rsid w:val="00125778"/>
    <w:rsid w:val="00126853"/>
    <w:rsid w:val="00127534"/>
    <w:rsid w:val="001279AC"/>
    <w:rsid w:val="00127AE7"/>
    <w:rsid w:val="00127FA1"/>
    <w:rsid w:val="001322AB"/>
    <w:rsid w:val="00133565"/>
    <w:rsid w:val="00133F62"/>
    <w:rsid w:val="0013402C"/>
    <w:rsid w:val="00134ACD"/>
    <w:rsid w:val="00135137"/>
    <w:rsid w:val="00136100"/>
    <w:rsid w:val="001370A1"/>
    <w:rsid w:val="00137209"/>
    <w:rsid w:val="00137604"/>
    <w:rsid w:val="00137BC8"/>
    <w:rsid w:val="00144014"/>
    <w:rsid w:val="0014470F"/>
    <w:rsid w:val="00144DF9"/>
    <w:rsid w:val="001503FE"/>
    <w:rsid w:val="00150B4E"/>
    <w:rsid w:val="00151225"/>
    <w:rsid w:val="001515F9"/>
    <w:rsid w:val="001519D1"/>
    <w:rsid w:val="00151EC6"/>
    <w:rsid w:val="00152F79"/>
    <w:rsid w:val="00153C0D"/>
    <w:rsid w:val="001559A4"/>
    <w:rsid w:val="00156C53"/>
    <w:rsid w:val="00160E7E"/>
    <w:rsid w:val="001614C6"/>
    <w:rsid w:val="00161872"/>
    <w:rsid w:val="0016243B"/>
    <w:rsid w:val="00163AC5"/>
    <w:rsid w:val="00164265"/>
    <w:rsid w:val="00164B26"/>
    <w:rsid w:val="00164B8A"/>
    <w:rsid w:val="001651D3"/>
    <w:rsid w:val="00165977"/>
    <w:rsid w:val="00165BC3"/>
    <w:rsid w:val="00165EA4"/>
    <w:rsid w:val="00167233"/>
    <w:rsid w:val="00167550"/>
    <w:rsid w:val="00170EDD"/>
    <w:rsid w:val="00172CDA"/>
    <w:rsid w:val="00172DDA"/>
    <w:rsid w:val="00173309"/>
    <w:rsid w:val="001742DE"/>
    <w:rsid w:val="001744BB"/>
    <w:rsid w:val="00176764"/>
    <w:rsid w:val="00176822"/>
    <w:rsid w:val="00177018"/>
    <w:rsid w:val="00177214"/>
    <w:rsid w:val="0017761B"/>
    <w:rsid w:val="0017793C"/>
    <w:rsid w:val="001806FA"/>
    <w:rsid w:val="001807C7"/>
    <w:rsid w:val="00180EC5"/>
    <w:rsid w:val="00181428"/>
    <w:rsid w:val="00181946"/>
    <w:rsid w:val="0018268B"/>
    <w:rsid w:val="00183AE7"/>
    <w:rsid w:val="00185248"/>
    <w:rsid w:val="00186D15"/>
    <w:rsid w:val="001876CF"/>
    <w:rsid w:val="00187AB2"/>
    <w:rsid w:val="00190AFD"/>
    <w:rsid w:val="00192C83"/>
    <w:rsid w:val="00194D02"/>
    <w:rsid w:val="00196329"/>
    <w:rsid w:val="001963FC"/>
    <w:rsid w:val="00196CD0"/>
    <w:rsid w:val="001A0297"/>
    <w:rsid w:val="001A062D"/>
    <w:rsid w:val="001A0BD6"/>
    <w:rsid w:val="001A2A2C"/>
    <w:rsid w:val="001A3E35"/>
    <w:rsid w:val="001A3F6C"/>
    <w:rsid w:val="001A4F3D"/>
    <w:rsid w:val="001A6CF4"/>
    <w:rsid w:val="001A718B"/>
    <w:rsid w:val="001A7E45"/>
    <w:rsid w:val="001B002D"/>
    <w:rsid w:val="001B0757"/>
    <w:rsid w:val="001B1241"/>
    <w:rsid w:val="001B20DC"/>
    <w:rsid w:val="001B2575"/>
    <w:rsid w:val="001B3BDE"/>
    <w:rsid w:val="001B479F"/>
    <w:rsid w:val="001B48B1"/>
    <w:rsid w:val="001B4F15"/>
    <w:rsid w:val="001B6D62"/>
    <w:rsid w:val="001C0177"/>
    <w:rsid w:val="001C034F"/>
    <w:rsid w:val="001C298C"/>
    <w:rsid w:val="001C4887"/>
    <w:rsid w:val="001C4A0A"/>
    <w:rsid w:val="001C76B8"/>
    <w:rsid w:val="001C7D18"/>
    <w:rsid w:val="001D0E1C"/>
    <w:rsid w:val="001D19D8"/>
    <w:rsid w:val="001D1F3E"/>
    <w:rsid w:val="001D33BF"/>
    <w:rsid w:val="001D3BB0"/>
    <w:rsid w:val="001D3E7F"/>
    <w:rsid w:val="001D5305"/>
    <w:rsid w:val="001D5358"/>
    <w:rsid w:val="001D614A"/>
    <w:rsid w:val="001E0287"/>
    <w:rsid w:val="001E0A4F"/>
    <w:rsid w:val="001E186A"/>
    <w:rsid w:val="001E2C65"/>
    <w:rsid w:val="001E3C5D"/>
    <w:rsid w:val="001E3CD5"/>
    <w:rsid w:val="001E443E"/>
    <w:rsid w:val="001E4B17"/>
    <w:rsid w:val="001E4CF7"/>
    <w:rsid w:val="001E6EE9"/>
    <w:rsid w:val="001F2254"/>
    <w:rsid w:val="001F28AA"/>
    <w:rsid w:val="001F3618"/>
    <w:rsid w:val="001F3662"/>
    <w:rsid w:val="001F6420"/>
    <w:rsid w:val="001F6C2E"/>
    <w:rsid w:val="001F7460"/>
    <w:rsid w:val="001F74F2"/>
    <w:rsid w:val="00200898"/>
    <w:rsid w:val="00201595"/>
    <w:rsid w:val="00201AF1"/>
    <w:rsid w:val="0020275A"/>
    <w:rsid w:val="002029B1"/>
    <w:rsid w:val="002033FE"/>
    <w:rsid w:val="0020351A"/>
    <w:rsid w:val="002047F3"/>
    <w:rsid w:val="002048E1"/>
    <w:rsid w:val="00205176"/>
    <w:rsid w:val="00205A88"/>
    <w:rsid w:val="002069D7"/>
    <w:rsid w:val="00206FCF"/>
    <w:rsid w:val="00207414"/>
    <w:rsid w:val="00207DA3"/>
    <w:rsid w:val="00211323"/>
    <w:rsid w:val="00211FA6"/>
    <w:rsid w:val="002127FB"/>
    <w:rsid w:val="00213C4A"/>
    <w:rsid w:val="00213F98"/>
    <w:rsid w:val="0021444B"/>
    <w:rsid w:val="00215793"/>
    <w:rsid w:val="002166F1"/>
    <w:rsid w:val="0021678D"/>
    <w:rsid w:val="00216903"/>
    <w:rsid w:val="00217025"/>
    <w:rsid w:val="0021771C"/>
    <w:rsid w:val="002200AC"/>
    <w:rsid w:val="0022031D"/>
    <w:rsid w:val="002206AE"/>
    <w:rsid w:val="00220D20"/>
    <w:rsid w:val="002218D8"/>
    <w:rsid w:val="00221A1B"/>
    <w:rsid w:val="00221B41"/>
    <w:rsid w:val="0022220C"/>
    <w:rsid w:val="002232C6"/>
    <w:rsid w:val="002246B9"/>
    <w:rsid w:val="00224B32"/>
    <w:rsid w:val="00226DED"/>
    <w:rsid w:val="00227A2C"/>
    <w:rsid w:val="00227EC7"/>
    <w:rsid w:val="002306E9"/>
    <w:rsid w:val="00230CA7"/>
    <w:rsid w:val="0023207E"/>
    <w:rsid w:val="0023245F"/>
    <w:rsid w:val="002332A0"/>
    <w:rsid w:val="002344FF"/>
    <w:rsid w:val="002350EE"/>
    <w:rsid w:val="002352C6"/>
    <w:rsid w:val="00237D2F"/>
    <w:rsid w:val="00240007"/>
    <w:rsid w:val="0024038E"/>
    <w:rsid w:val="00240594"/>
    <w:rsid w:val="00241B2F"/>
    <w:rsid w:val="00242A97"/>
    <w:rsid w:val="002430F7"/>
    <w:rsid w:val="00243179"/>
    <w:rsid w:val="0024430C"/>
    <w:rsid w:val="00245DD1"/>
    <w:rsid w:val="0024604F"/>
    <w:rsid w:val="00246D01"/>
    <w:rsid w:val="002478EC"/>
    <w:rsid w:val="002507AA"/>
    <w:rsid w:val="00250E71"/>
    <w:rsid w:val="0025228F"/>
    <w:rsid w:val="0025288C"/>
    <w:rsid w:val="00252DCD"/>
    <w:rsid w:val="00253AD1"/>
    <w:rsid w:val="0025494B"/>
    <w:rsid w:val="0025597F"/>
    <w:rsid w:val="00255B51"/>
    <w:rsid w:val="00257284"/>
    <w:rsid w:val="002576D7"/>
    <w:rsid w:val="0025786C"/>
    <w:rsid w:val="00261328"/>
    <w:rsid w:val="00261477"/>
    <w:rsid w:val="002622C1"/>
    <w:rsid w:val="0026294B"/>
    <w:rsid w:val="00263009"/>
    <w:rsid w:val="00264A64"/>
    <w:rsid w:val="002659C3"/>
    <w:rsid w:val="002660D5"/>
    <w:rsid w:val="00267931"/>
    <w:rsid w:val="00267964"/>
    <w:rsid w:val="002705FD"/>
    <w:rsid w:val="00271198"/>
    <w:rsid w:val="0027272A"/>
    <w:rsid w:val="00272C65"/>
    <w:rsid w:val="00272E18"/>
    <w:rsid w:val="00273426"/>
    <w:rsid w:val="00273834"/>
    <w:rsid w:val="00273E1D"/>
    <w:rsid w:val="00274C87"/>
    <w:rsid w:val="002758FD"/>
    <w:rsid w:val="00277CEB"/>
    <w:rsid w:val="0028032E"/>
    <w:rsid w:val="00281D2D"/>
    <w:rsid w:val="00283015"/>
    <w:rsid w:val="00283107"/>
    <w:rsid w:val="0028420B"/>
    <w:rsid w:val="00284FA1"/>
    <w:rsid w:val="00285AF1"/>
    <w:rsid w:val="00290817"/>
    <w:rsid w:val="002908B8"/>
    <w:rsid w:val="002908F9"/>
    <w:rsid w:val="0029120A"/>
    <w:rsid w:val="00291762"/>
    <w:rsid w:val="002920DC"/>
    <w:rsid w:val="00293271"/>
    <w:rsid w:val="0029391D"/>
    <w:rsid w:val="00293B86"/>
    <w:rsid w:val="002969F6"/>
    <w:rsid w:val="00296ACD"/>
    <w:rsid w:val="00297277"/>
    <w:rsid w:val="002A031A"/>
    <w:rsid w:val="002A0563"/>
    <w:rsid w:val="002A07B3"/>
    <w:rsid w:val="002A0B8F"/>
    <w:rsid w:val="002A10E7"/>
    <w:rsid w:val="002A2163"/>
    <w:rsid w:val="002A2409"/>
    <w:rsid w:val="002A412D"/>
    <w:rsid w:val="002A4347"/>
    <w:rsid w:val="002A56E5"/>
    <w:rsid w:val="002A5C2A"/>
    <w:rsid w:val="002A67CB"/>
    <w:rsid w:val="002A7016"/>
    <w:rsid w:val="002A74FA"/>
    <w:rsid w:val="002B004F"/>
    <w:rsid w:val="002B024F"/>
    <w:rsid w:val="002B2E1D"/>
    <w:rsid w:val="002B31E4"/>
    <w:rsid w:val="002B34E6"/>
    <w:rsid w:val="002B4088"/>
    <w:rsid w:val="002B4177"/>
    <w:rsid w:val="002B5B0C"/>
    <w:rsid w:val="002B683C"/>
    <w:rsid w:val="002B739A"/>
    <w:rsid w:val="002B780F"/>
    <w:rsid w:val="002C005D"/>
    <w:rsid w:val="002C0E63"/>
    <w:rsid w:val="002C2612"/>
    <w:rsid w:val="002C2CAB"/>
    <w:rsid w:val="002C4398"/>
    <w:rsid w:val="002C6DA4"/>
    <w:rsid w:val="002C78E1"/>
    <w:rsid w:val="002D032E"/>
    <w:rsid w:val="002D0526"/>
    <w:rsid w:val="002D0A41"/>
    <w:rsid w:val="002D1641"/>
    <w:rsid w:val="002D1C2A"/>
    <w:rsid w:val="002D2B2C"/>
    <w:rsid w:val="002D3214"/>
    <w:rsid w:val="002D3869"/>
    <w:rsid w:val="002D536A"/>
    <w:rsid w:val="002D559D"/>
    <w:rsid w:val="002D55ED"/>
    <w:rsid w:val="002D6300"/>
    <w:rsid w:val="002D78D4"/>
    <w:rsid w:val="002D7CBB"/>
    <w:rsid w:val="002E10C3"/>
    <w:rsid w:val="002E2730"/>
    <w:rsid w:val="002E2A7D"/>
    <w:rsid w:val="002E38A0"/>
    <w:rsid w:val="002E69B1"/>
    <w:rsid w:val="002E723A"/>
    <w:rsid w:val="002E74F1"/>
    <w:rsid w:val="002F01E3"/>
    <w:rsid w:val="002F0A1D"/>
    <w:rsid w:val="002F14B9"/>
    <w:rsid w:val="002F1EFB"/>
    <w:rsid w:val="002F23EE"/>
    <w:rsid w:val="002F2995"/>
    <w:rsid w:val="002F2A7D"/>
    <w:rsid w:val="002F2AD2"/>
    <w:rsid w:val="002F32FB"/>
    <w:rsid w:val="002F36B3"/>
    <w:rsid w:val="002F4913"/>
    <w:rsid w:val="002F5ABF"/>
    <w:rsid w:val="002F6BD8"/>
    <w:rsid w:val="00300008"/>
    <w:rsid w:val="003022C9"/>
    <w:rsid w:val="003025E0"/>
    <w:rsid w:val="003027F6"/>
    <w:rsid w:val="00302FB8"/>
    <w:rsid w:val="00303695"/>
    <w:rsid w:val="00304FE2"/>
    <w:rsid w:val="00306364"/>
    <w:rsid w:val="003067EE"/>
    <w:rsid w:val="003073B8"/>
    <w:rsid w:val="00307C16"/>
    <w:rsid w:val="00307C27"/>
    <w:rsid w:val="00307F0B"/>
    <w:rsid w:val="00307F9A"/>
    <w:rsid w:val="00310533"/>
    <w:rsid w:val="00310A6E"/>
    <w:rsid w:val="0031143D"/>
    <w:rsid w:val="00312BDD"/>
    <w:rsid w:val="0031366C"/>
    <w:rsid w:val="00313ED2"/>
    <w:rsid w:val="003144F5"/>
    <w:rsid w:val="00314C5B"/>
    <w:rsid w:val="00315798"/>
    <w:rsid w:val="00315820"/>
    <w:rsid w:val="003159FB"/>
    <w:rsid w:val="00316D9E"/>
    <w:rsid w:val="003176B8"/>
    <w:rsid w:val="00320AC3"/>
    <w:rsid w:val="00320F95"/>
    <w:rsid w:val="00322059"/>
    <w:rsid w:val="00322810"/>
    <w:rsid w:val="00323FCC"/>
    <w:rsid w:val="003242C8"/>
    <w:rsid w:val="0032470D"/>
    <w:rsid w:val="00324B26"/>
    <w:rsid w:val="00324F41"/>
    <w:rsid w:val="003268D3"/>
    <w:rsid w:val="003278AC"/>
    <w:rsid w:val="00330174"/>
    <w:rsid w:val="00331826"/>
    <w:rsid w:val="00332561"/>
    <w:rsid w:val="003329BA"/>
    <w:rsid w:val="00333488"/>
    <w:rsid w:val="00333527"/>
    <w:rsid w:val="003338CA"/>
    <w:rsid w:val="00333F13"/>
    <w:rsid w:val="003347DB"/>
    <w:rsid w:val="00335A99"/>
    <w:rsid w:val="00337D9F"/>
    <w:rsid w:val="0034068F"/>
    <w:rsid w:val="003409FA"/>
    <w:rsid w:val="00340F6E"/>
    <w:rsid w:val="003411C6"/>
    <w:rsid w:val="00341CDA"/>
    <w:rsid w:val="00344C70"/>
    <w:rsid w:val="00345A7A"/>
    <w:rsid w:val="00347179"/>
    <w:rsid w:val="00347D2E"/>
    <w:rsid w:val="00347E36"/>
    <w:rsid w:val="00350EF9"/>
    <w:rsid w:val="00352894"/>
    <w:rsid w:val="00352A86"/>
    <w:rsid w:val="00353D6A"/>
    <w:rsid w:val="00353F23"/>
    <w:rsid w:val="003553C1"/>
    <w:rsid w:val="00355725"/>
    <w:rsid w:val="00355B70"/>
    <w:rsid w:val="00356C71"/>
    <w:rsid w:val="00357BCF"/>
    <w:rsid w:val="00360761"/>
    <w:rsid w:val="00361FDF"/>
    <w:rsid w:val="00362026"/>
    <w:rsid w:val="0036295A"/>
    <w:rsid w:val="00363F2E"/>
    <w:rsid w:val="00364895"/>
    <w:rsid w:val="003651BC"/>
    <w:rsid w:val="00366801"/>
    <w:rsid w:val="00366986"/>
    <w:rsid w:val="00366D53"/>
    <w:rsid w:val="0036714E"/>
    <w:rsid w:val="00367417"/>
    <w:rsid w:val="00367CAE"/>
    <w:rsid w:val="00367F99"/>
    <w:rsid w:val="00370339"/>
    <w:rsid w:val="00370A8D"/>
    <w:rsid w:val="00370D6E"/>
    <w:rsid w:val="00370F97"/>
    <w:rsid w:val="0037108C"/>
    <w:rsid w:val="003712B5"/>
    <w:rsid w:val="003713EA"/>
    <w:rsid w:val="00371E07"/>
    <w:rsid w:val="0037251B"/>
    <w:rsid w:val="00373562"/>
    <w:rsid w:val="0037425C"/>
    <w:rsid w:val="00375187"/>
    <w:rsid w:val="003805D5"/>
    <w:rsid w:val="0038093A"/>
    <w:rsid w:val="003810DC"/>
    <w:rsid w:val="00381B26"/>
    <w:rsid w:val="0038235F"/>
    <w:rsid w:val="00382D61"/>
    <w:rsid w:val="00383185"/>
    <w:rsid w:val="00383B2F"/>
    <w:rsid w:val="00383BA3"/>
    <w:rsid w:val="00383DA6"/>
    <w:rsid w:val="003861A2"/>
    <w:rsid w:val="0038660D"/>
    <w:rsid w:val="00390533"/>
    <w:rsid w:val="00390630"/>
    <w:rsid w:val="0039099A"/>
    <w:rsid w:val="003919D5"/>
    <w:rsid w:val="0039347D"/>
    <w:rsid w:val="0039510D"/>
    <w:rsid w:val="00395725"/>
    <w:rsid w:val="00395A89"/>
    <w:rsid w:val="0039755F"/>
    <w:rsid w:val="00397B10"/>
    <w:rsid w:val="003A0239"/>
    <w:rsid w:val="003A0448"/>
    <w:rsid w:val="003A116B"/>
    <w:rsid w:val="003A16E9"/>
    <w:rsid w:val="003A21E0"/>
    <w:rsid w:val="003A244D"/>
    <w:rsid w:val="003A2C5A"/>
    <w:rsid w:val="003A3012"/>
    <w:rsid w:val="003A48D0"/>
    <w:rsid w:val="003A4F3D"/>
    <w:rsid w:val="003A5584"/>
    <w:rsid w:val="003A5587"/>
    <w:rsid w:val="003A58C2"/>
    <w:rsid w:val="003A6B95"/>
    <w:rsid w:val="003A6ED7"/>
    <w:rsid w:val="003A7191"/>
    <w:rsid w:val="003B1308"/>
    <w:rsid w:val="003B1B1A"/>
    <w:rsid w:val="003B2B28"/>
    <w:rsid w:val="003B30FC"/>
    <w:rsid w:val="003B3BA4"/>
    <w:rsid w:val="003B3C14"/>
    <w:rsid w:val="003B46AC"/>
    <w:rsid w:val="003B4F33"/>
    <w:rsid w:val="003B4FF4"/>
    <w:rsid w:val="003B5E85"/>
    <w:rsid w:val="003B6035"/>
    <w:rsid w:val="003B6F4D"/>
    <w:rsid w:val="003B72B9"/>
    <w:rsid w:val="003C0758"/>
    <w:rsid w:val="003C12A4"/>
    <w:rsid w:val="003C2EE7"/>
    <w:rsid w:val="003C4150"/>
    <w:rsid w:val="003C5202"/>
    <w:rsid w:val="003C5B42"/>
    <w:rsid w:val="003C656B"/>
    <w:rsid w:val="003C6B08"/>
    <w:rsid w:val="003D0217"/>
    <w:rsid w:val="003D0CE7"/>
    <w:rsid w:val="003D12B2"/>
    <w:rsid w:val="003D1BBA"/>
    <w:rsid w:val="003D1F90"/>
    <w:rsid w:val="003D2317"/>
    <w:rsid w:val="003D365F"/>
    <w:rsid w:val="003D4029"/>
    <w:rsid w:val="003D40DE"/>
    <w:rsid w:val="003D43A5"/>
    <w:rsid w:val="003D4A24"/>
    <w:rsid w:val="003D4C29"/>
    <w:rsid w:val="003D5390"/>
    <w:rsid w:val="003D5E52"/>
    <w:rsid w:val="003D67DC"/>
    <w:rsid w:val="003D7B18"/>
    <w:rsid w:val="003D7F78"/>
    <w:rsid w:val="003E01B6"/>
    <w:rsid w:val="003E08D3"/>
    <w:rsid w:val="003E0E2B"/>
    <w:rsid w:val="003E1AC6"/>
    <w:rsid w:val="003E1CD2"/>
    <w:rsid w:val="003E2046"/>
    <w:rsid w:val="003E27F4"/>
    <w:rsid w:val="003E2E5B"/>
    <w:rsid w:val="003E3583"/>
    <w:rsid w:val="003E39C8"/>
    <w:rsid w:val="003E3FD0"/>
    <w:rsid w:val="003E4249"/>
    <w:rsid w:val="003E4A4D"/>
    <w:rsid w:val="003E5557"/>
    <w:rsid w:val="003E755A"/>
    <w:rsid w:val="003F1A66"/>
    <w:rsid w:val="003F29F2"/>
    <w:rsid w:val="003F412A"/>
    <w:rsid w:val="003F78AA"/>
    <w:rsid w:val="003F79C9"/>
    <w:rsid w:val="004033BD"/>
    <w:rsid w:val="00403444"/>
    <w:rsid w:val="00403583"/>
    <w:rsid w:val="00403861"/>
    <w:rsid w:val="00404394"/>
    <w:rsid w:val="00404C45"/>
    <w:rsid w:val="00405BCC"/>
    <w:rsid w:val="00405FEC"/>
    <w:rsid w:val="00407533"/>
    <w:rsid w:val="00410055"/>
    <w:rsid w:val="004101F2"/>
    <w:rsid w:val="004112CF"/>
    <w:rsid w:val="00411D2E"/>
    <w:rsid w:val="004125DD"/>
    <w:rsid w:val="00414305"/>
    <w:rsid w:val="0041474C"/>
    <w:rsid w:val="0041476A"/>
    <w:rsid w:val="00414FBE"/>
    <w:rsid w:val="004153B8"/>
    <w:rsid w:val="00416022"/>
    <w:rsid w:val="00416326"/>
    <w:rsid w:val="00416BA5"/>
    <w:rsid w:val="0042021F"/>
    <w:rsid w:val="00421107"/>
    <w:rsid w:val="0042172C"/>
    <w:rsid w:val="00422C2C"/>
    <w:rsid w:val="00423F94"/>
    <w:rsid w:val="004246B0"/>
    <w:rsid w:val="00425360"/>
    <w:rsid w:val="0042544F"/>
    <w:rsid w:val="00427991"/>
    <w:rsid w:val="00427FE1"/>
    <w:rsid w:val="004300EF"/>
    <w:rsid w:val="004306F8"/>
    <w:rsid w:val="00430C43"/>
    <w:rsid w:val="0043121A"/>
    <w:rsid w:val="00431A83"/>
    <w:rsid w:val="00432852"/>
    <w:rsid w:val="00432B98"/>
    <w:rsid w:val="00432CBE"/>
    <w:rsid w:val="004345E1"/>
    <w:rsid w:val="00436476"/>
    <w:rsid w:val="00437374"/>
    <w:rsid w:val="00437E0F"/>
    <w:rsid w:val="004400EC"/>
    <w:rsid w:val="00440450"/>
    <w:rsid w:val="00440A40"/>
    <w:rsid w:val="004413CA"/>
    <w:rsid w:val="004422E1"/>
    <w:rsid w:val="004423AB"/>
    <w:rsid w:val="0044339D"/>
    <w:rsid w:val="00443752"/>
    <w:rsid w:val="004437B7"/>
    <w:rsid w:val="004445EC"/>
    <w:rsid w:val="00444FBC"/>
    <w:rsid w:val="00445115"/>
    <w:rsid w:val="00445231"/>
    <w:rsid w:val="00447C6A"/>
    <w:rsid w:val="0045176D"/>
    <w:rsid w:val="004541BB"/>
    <w:rsid w:val="00455352"/>
    <w:rsid w:val="0045592E"/>
    <w:rsid w:val="0045625B"/>
    <w:rsid w:val="00456C48"/>
    <w:rsid w:val="004579EC"/>
    <w:rsid w:val="00457E14"/>
    <w:rsid w:val="004606B5"/>
    <w:rsid w:val="004627CD"/>
    <w:rsid w:val="00462E7A"/>
    <w:rsid w:val="004633D4"/>
    <w:rsid w:val="004637C4"/>
    <w:rsid w:val="00463E66"/>
    <w:rsid w:val="00463E7A"/>
    <w:rsid w:val="00464A89"/>
    <w:rsid w:val="00466620"/>
    <w:rsid w:val="00467021"/>
    <w:rsid w:val="004678BB"/>
    <w:rsid w:val="00470459"/>
    <w:rsid w:val="004716B0"/>
    <w:rsid w:val="00472CF0"/>
    <w:rsid w:val="004735C4"/>
    <w:rsid w:val="00474120"/>
    <w:rsid w:val="00474E72"/>
    <w:rsid w:val="004777C5"/>
    <w:rsid w:val="00477AD6"/>
    <w:rsid w:val="004806B1"/>
    <w:rsid w:val="004808CD"/>
    <w:rsid w:val="004822CB"/>
    <w:rsid w:val="00482403"/>
    <w:rsid w:val="00482EDC"/>
    <w:rsid w:val="00483374"/>
    <w:rsid w:val="00484491"/>
    <w:rsid w:val="0048450C"/>
    <w:rsid w:val="00484A65"/>
    <w:rsid w:val="00484F13"/>
    <w:rsid w:val="00487224"/>
    <w:rsid w:val="00487D22"/>
    <w:rsid w:val="00490222"/>
    <w:rsid w:val="004926A3"/>
    <w:rsid w:val="00493024"/>
    <w:rsid w:val="004931FC"/>
    <w:rsid w:val="0049374A"/>
    <w:rsid w:val="0049449E"/>
    <w:rsid w:val="004945AE"/>
    <w:rsid w:val="00494B45"/>
    <w:rsid w:val="00495879"/>
    <w:rsid w:val="00495E6C"/>
    <w:rsid w:val="00496611"/>
    <w:rsid w:val="00496B6E"/>
    <w:rsid w:val="0049736C"/>
    <w:rsid w:val="004977E8"/>
    <w:rsid w:val="004A0530"/>
    <w:rsid w:val="004A0E72"/>
    <w:rsid w:val="004A1406"/>
    <w:rsid w:val="004A25A2"/>
    <w:rsid w:val="004A2680"/>
    <w:rsid w:val="004A2C57"/>
    <w:rsid w:val="004A2D14"/>
    <w:rsid w:val="004A2F92"/>
    <w:rsid w:val="004A5910"/>
    <w:rsid w:val="004A5D24"/>
    <w:rsid w:val="004A6B3B"/>
    <w:rsid w:val="004B0C80"/>
    <w:rsid w:val="004B183C"/>
    <w:rsid w:val="004B1C28"/>
    <w:rsid w:val="004B1CEA"/>
    <w:rsid w:val="004B2C3E"/>
    <w:rsid w:val="004B2E3C"/>
    <w:rsid w:val="004B2EEE"/>
    <w:rsid w:val="004B3335"/>
    <w:rsid w:val="004B3540"/>
    <w:rsid w:val="004B3EF5"/>
    <w:rsid w:val="004B4B51"/>
    <w:rsid w:val="004B4C4D"/>
    <w:rsid w:val="004B4E4E"/>
    <w:rsid w:val="004B505A"/>
    <w:rsid w:val="004B567A"/>
    <w:rsid w:val="004B6FDF"/>
    <w:rsid w:val="004B7936"/>
    <w:rsid w:val="004B7A15"/>
    <w:rsid w:val="004B7B6A"/>
    <w:rsid w:val="004C1BF4"/>
    <w:rsid w:val="004C4804"/>
    <w:rsid w:val="004C4C19"/>
    <w:rsid w:val="004C4F7A"/>
    <w:rsid w:val="004C54AE"/>
    <w:rsid w:val="004C6DB3"/>
    <w:rsid w:val="004C7326"/>
    <w:rsid w:val="004D01EB"/>
    <w:rsid w:val="004D11B6"/>
    <w:rsid w:val="004D139E"/>
    <w:rsid w:val="004D1575"/>
    <w:rsid w:val="004D171A"/>
    <w:rsid w:val="004D1817"/>
    <w:rsid w:val="004D204B"/>
    <w:rsid w:val="004D20CB"/>
    <w:rsid w:val="004D3445"/>
    <w:rsid w:val="004D34A1"/>
    <w:rsid w:val="004D437D"/>
    <w:rsid w:val="004D4421"/>
    <w:rsid w:val="004D4FB1"/>
    <w:rsid w:val="004D581C"/>
    <w:rsid w:val="004D5BDD"/>
    <w:rsid w:val="004D5BE2"/>
    <w:rsid w:val="004D6926"/>
    <w:rsid w:val="004D7886"/>
    <w:rsid w:val="004E0E6C"/>
    <w:rsid w:val="004E0F39"/>
    <w:rsid w:val="004E1047"/>
    <w:rsid w:val="004E15AC"/>
    <w:rsid w:val="004E1643"/>
    <w:rsid w:val="004E27E1"/>
    <w:rsid w:val="004E337C"/>
    <w:rsid w:val="004E3BDD"/>
    <w:rsid w:val="004E4712"/>
    <w:rsid w:val="004E4F64"/>
    <w:rsid w:val="004E5889"/>
    <w:rsid w:val="004E7575"/>
    <w:rsid w:val="004E76BD"/>
    <w:rsid w:val="004F0753"/>
    <w:rsid w:val="004F0831"/>
    <w:rsid w:val="004F273B"/>
    <w:rsid w:val="004F42D0"/>
    <w:rsid w:val="004F58C1"/>
    <w:rsid w:val="004F688F"/>
    <w:rsid w:val="004F7316"/>
    <w:rsid w:val="004F7E66"/>
    <w:rsid w:val="00500944"/>
    <w:rsid w:val="00501E5A"/>
    <w:rsid w:val="00502583"/>
    <w:rsid w:val="00502F5B"/>
    <w:rsid w:val="0050330C"/>
    <w:rsid w:val="005040D7"/>
    <w:rsid w:val="00504ECE"/>
    <w:rsid w:val="005050C4"/>
    <w:rsid w:val="00505610"/>
    <w:rsid w:val="00506A2C"/>
    <w:rsid w:val="00507DC9"/>
    <w:rsid w:val="005113A0"/>
    <w:rsid w:val="0051182B"/>
    <w:rsid w:val="00511A03"/>
    <w:rsid w:val="0051238D"/>
    <w:rsid w:val="00514938"/>
    <w:rsid w:val="00514DF0"/>
    <w:rsid w:val="00516FBA"/>
    <w:rsid w:val="00520C33"/>
    <w:rsid w:val="005229BA"/>
    <w:rsid w:val="005232AD"/>
    <w:rsid w:val="00523789"/>
    <w:rsid w:val="0052523C"/>
    <w:rsid w:val="005252FF"/>
    <w:rsid w:val="00525636"/>
    <w:rsid w:val="005261FE"/>
    <w:rsid w:val="00526B3A"/>
    <w:rsid w:val="005273B5"/>
    <w:rsid w:val="00531239"/>
    <w:rsid w:val="00531DAE"/>
    <w:rsid w:val="005328A4"/>
    <w:rsid w:val="00534523"/>
    <w:rsid w:val="00535233"/>
    <w:rsid w:val="00535812"/>
    <w:rsid w:val="0053619C"/>
    <w:rsid w:val="00540002"/>
    <w:rsid w:val="00540033"/>
    <w:rsid w:val="0054068F"/>
    <w:rsid w:val="00540A3B"/>
    <w:rsid w:val="00541473"/>
    <w:rsid w:val="00541D1A"/>
    <w:rsid w:val="00542636"/>
    <w:rsid w:val="00542695"/>
    <w:rsid w:val="00542799"/>
    <w:rsid w:val="0054316E"/>
    <w:rsid w:val="005435F5"/>
    <w:rsid w:val="00543F79"/>
    <w:rsid w:val="005440CE"/>
    <w:rsid w:val="00544157"/>
    <w:rsid w:val="0054556C"/>
    <w:rsid w:val="005455C6"/>
    <w:rsid w:val="005473DD"/>
    <w:rsid w:val="00550269"/>
    <w:rsid w:val="00550385"/>
    <w:rsid w:val="00550A67"/>
    <w:rsid w:val="0055265B"/>
    <w:rsid w:val="005568F5"/>
    <w:rsid w:val="00556D13"/>
    <w:rsid w:val="005576E1"/>
    <w:rsid w:val="005579F2"/>
    <w:rsid w:val="00562BB2"/>
    <w:rsid w:val="00563180"/>
    <w:rsid w:val="005639ED"/>
    <w:rsid w:val="00563DC7"/>
    <w:rsid w:val="00563E26"/>
    <w:rsid w:val="00563E6E"/>
    <w:rsid w:val="00564121"/>
    <w:rsid w:val="005643EA"/>
    <w:rsid w:val="005644E7"/>
    <w:rsid w:val="0056635B"/>
    <w:rsid w:val="0056798A"/>
    <w:rsid w:val="00567F82"/>
    <w:rsid w:val="00570076"/>
    <w:rsid w:val="00571475"/>
    <w:rsid w:val="0057216A"/>
    <w:rsid w:val="00572EAB"/>
    <w:rsid w:val="00572FF9"/>
    <w:rsid w:val="005741F3"/>
    <w:rsid w:val="005745B5"/>
    <w:rsid w:val="00574E9D"/>
    <w:rsid w:val="00575439"/>
    <w:rsid w:val="00575C1F"/>
    <w:rsid w:val="00576004"/>
    <w:rsid w:val="0057625C"/>
    <w:rsid w:val="0057769E"/>
    <w:rsid w:val="00580096"/>
    <w:rsid w:val="00581812"/>
    <w:rsid w:val="0058256D"/>
    <w:rsid w:val="0058260D"/>
    <w:rsid w:val="00582B20"/>
    <w:rsid w:val="00582CBF"/>
    <w:rsid w:val="005832D2"/>
    <w:rsid w:val="00583AC4"/>
    <w:rsid w:val="0058404B"/>
    <w:rsid w:val="0058475A"/>
    <w:rsid w:val="005849B9"/>
    <w:rsid w:val="005870C1"/>
    <w:rsid w:val="00590678"/>
    <w:rsid w:val="00590AC3"/>
    <w:rsid w:val="00590EFA"/>
    <w:rsid w:val="005934F1"/>
    <w:rsid w:val="0059508D"/>
    <w:rsid w:val="0059557E"/>
    <w:rsid w:val="00595C21"/>
    <w:rsid w:val="00596A91"/>
    <w:rsid w:val="005976A7"/>
    <w:rsid w:val="005979F6"/>
    <w:rsid w:val="00597F57"/>
    <w:rsid w:val="005A001D"/>
    <w:rsid w:val="005A0AA3"/>
    <w:rsid w:val="005A1ED4"/>
    <w:rsid w:val="005A2024"/>
    <w:rsid w:val="005A2947"/>
    <w:rsid w:val="005A58D0"/>
    <w:rsid w:val="005A6BAD"/>
    <w:rsid w:val="005A7B1C"/>
    <w:rsid w:val="005A7C82"/>
    <w:rsid w:val="005B06CE"/>
    <w:rsid w:val="005B0AA5"/>
    <w:rsid w:val="005B141C"/>
    <w:rsid w:val="005B1A90"/>
    <w:rsid w:val="005B3024"/>
    <w:rsid w:val="005B30CB"/>
    <w:rsid w:val="005B3606"/>
    <w:rsid w:val="005B42D6"/>
    <w:rsid w:val="005B4EB7"/>
    <w:rsid w:val="005B57C2"/>
    <w:rsid w:val="005B58CD"/>
    <w:rsid w:val="005B60BF"/>
    <w:rsid w:val="005B6632"/>
    <w:rsid w:val="005B781E"/>
    <w:rsid w:val="005C0B08"/>
    <w:rsid w:val="005C2A82"/>
    <w:rsid w:val="005C336D"/>
    <w:rsid w:val="005C3F51"/>
    <w:rsid w:val="005C4218"/>
    <w:rsid w:val="005C4B4A"/>
    <w:rsid w:val="005C62B1"/>
    <w:rsid w:val="005C6903"/>
    <w:rsid w:val="005C6EAD"/>
    <w:rsid w:val="005D1104"/>
    <w:rsid w:val="005D169D"/>
    <w:rsid w:val="005D17D7"/>
    <w:rsid w:val="005D1AAB"/>
    <w:rsid w:val="005D2035"/>
    <w:rsid w:val="005D22C1"/>
    <w:rsid w:val="005D2476"/>
    <w:rsid w:val="005D3500"/>
    <w:rsid w:val="005D351E"/>
    <w:rsid w:val="005D4634"/>
    <w:rsid w:val="005D4701"/>
    <w:rsid w:val="005D4F9A"/>
    <w:rsid w:val="005D58A4"/>
    <w:rsid w:val="005D6549"/>
    <w:rsid w:val="005D6798"/>
    <w:rsid w:val="005D7347"/>
    <w:rsid w:val="005D7452"/>
    <w:rsid w:val="005E0681"/>
    <w:rsid w:val="005E14C6"/>
    <w:rsid w:val="005E1AA5"/>
    <w:rsid w:val="005E1AD2"/>
    <w:rsid w:val="005E302B"/>
    <w:rsid w:val="005E3545"/>
    <w:rsid w:val="005E364C"/>
    <w:rsid w:val="005E4424"/>
    <w:rsid w:val="005E4714"/>
    <w:rsid w:val="005E4A80"/>
    <w:rsid w:val="005E563E"/>
    <w:rsid w:val="005E6EBD"/>
    <w:rsid w:val="005E7775"/>
    <w:rsid w:val="005E7E50"/>
    <w:rsid w:val="005F10D7"/>
    <w:rsid w:val="005F138C"/>
    <w:rsid w:val="005F1858"/>
    <w:rsid w:val="005F1CB3"/>
    <w:rsid w:val="005F3F82"/>
    <w:rsid w:val="005F56F5"/>
    <w:rsid w:val="005F5AAE"/>
    <w:rsid w:val="005F7523"/>
    <w:rsid w:val="005F7533"/>
    <w:rsid w:val="00600A02"/>
    <w:rsid w:val="00603794"/>
    <w:rsid w:val="00603AF7"/>
    <w:rsid w:val="006043E7"/>
    <w:rsid w:val="0060518F"/>
    <w:rsid w:val="00606565"/>
    <w:rsid w:val="00607A26"/>
    <w:rsid w:val="00607DF9"/>
    <w:rsid w:val="006105FD"/>
    <w:rsid w:val="0061082A"/>
    <w:rsid w:val="00610CFC"/>
    <w:rsid w:val="00611167"/>
    <w:rsid w:val="00611367"/>
    <w:rsid w:val="00611D4A"/>
    <w:rsid w:val="0061208D"/>
    <w:rsid w:val="00612132"/>
    <w:rsid w:val="00613FFF"/>
    <w:rsid w:val="0061444D"/>
    <w:rsid w:val="006144F1"/>
    <w:rsid w:val="00615350"/>
    <w:rsid w:val="006200BF"/>
    <w:rsid w:val="00620D11"/>
    <w:rsid w:val="00621EF3"/>
    <w:rsid w:val="006220BB"/>
    <w:rsid w:val="00622249"/>
    <w:rsid w:val="00623388"/>
    <w:rsid w:val="006233E9"/>
    <w:rsid w:val="00624403"/>
    <w:rsid w:val="00624784"/>
    <w:rsid w:val="00624EDF"/>
    <w:rsid w:val="00625A8E"/>
    <w:rsid w:val="00631AD3"/>
    <w:rsid w:val="00631B40"/>
    <w:rsid w:val="006320A1"/>
    <w:rsid w:val="006330F2"/>
    <w:rsid w:val="00633105"/>
    <w:rsid w:val="00635305"/>
    <w:rsid w:val="00636CFA"/>
    <w:rsid w:val="0063791D"/>
    <w:rsid w:val="00637F67"/>
    <w:rsid w:val="00641166"/>
    <w:rsid w:val="006411E3"/>
    <w:rsid w:val="006413A8"/>
    <w:rsid w:val="00641455"/>
    <w:rsid w:val="00643208"/>
    <w:rsid w:val="006435A1"/>
    <w:rsid w:val="006438E8"/>
    <w:rsid w:val="00643ABA"/>
    <w:rsid w:val="006440BD"/>
    <w:rsid w:val="00644F14"/>
    <w:rsid w:val="00645167"/>
    <w:rsid w:val="00645E6D"/>
    <w:rsid w:val="00646887"/>
    <w:rsid w:val="00650A75"/>
    <w:rsid w:val="00651334"/>
    <w:rsid w:val="00651601"/>
    <w:rsid w:val="006534D0"/>
    <w:rsid w:val="00653A5E"/>
    <w:rsid w:val="00653D6E"/>
    <w:rsid w:val="00653E89"/>
    <w:rsid w:val="006545EE"/>
    <w:rsid w:val="006547CD"/>
    <w:rsid w:val="00654A63"/>
    <w:rsid w:val="006550DB"/>
    <w:rsid w:val="00655D9B"/>
    <w:rsid w:val="00656240"/>
    <w:rsid w:val="006565C9"/>
    <w:rsid w:val="006567BC"/>
    <w:rsid w:val="00660B27"/>
    <w:rsid w:val="00660C8C"/>
    <w:rsid w:val="0066253D"/>
    <w:rsid w:val="00662DD0"/>
    <w:rsid w:val="006637AA"/>
    <w:rsid w:val="0066455C"/>
    <w:rsid w:val="0066460F"/>
    <w:rsid w:val="00665080"/>
    <w:rsid w:val="006653AD"/>
    <w:rsid w:val="00665C3F"/>
    <w:rsid w:val="00667AB1"/>
    <w:rsid w:val="00670F22"/>
    <w:rsid w:val="006718BB"/>
    <w:rsid w:val="0067211C"/>
    <w:rsid w:val="0067310B"/>
    <w:rsid w:val="006734A3"/>
    <w:rsid w:val="00673EE6"/>
    <w:rsid w:val="00680056"/>
    <w:rsid w:val="006802D9"/>
    <w:rsid w:val="00681B3A"/>
    <w:rsid w:val="006822F2"/>
    <w:rsid w:val="00683304"/>
    <w:rsid w:val="00684928"/>
    <w:rsid w:val="00687510"/>
    <w:rsid w:val="006903A8"/>
    <w:rsid w:val="00691A30"/>
    <w:rsid w:val="00691E69"/>
    <w:rsid w:val="0069310E"/>
    <w:rsid w:val="006935A7"/>
    <w:rsid w:val="00693BC3"/>
    <w:rsid w:val="00693FDA"/>
    <w:rsid w:val="00694A5B"/>
    <w:rsid w:val="00695733"/>
    <w:rsid w:val="00695837"/>
    <w:rsid w:val="006958DC"/>
    <w:rsid w:val="00695918"/>
    <w:rsid w:val="00697DE4"/>
    <w:rsid w:val="006A05B9"/>
    <w:rsid w:val="006A0BA2"/>
    <w:rsid w:val="006A528B"/>
    <w:rsid w:val="006A62B0"/>
    <w:rsid w:val="006A7174"/>
    <w:rsid w:val="006B01F5"/>
    <w:rsid w:val="006B0C64"/>
    <w:rsid w:val="006B0C80"/>
    <w:rsid w:val="006B4DEA"/>
    <w:rsid w:val="006B55F4"/>
    <w:rsid w:val="006B5669"/>
    <w:rsid w:val="006B7777"/>
    <w:rsid w:val="006B7A3C"/>
    <w:rsid w:val="006C0011"/>
    <w:rsid w:val="006C1D85"/>
    <w:rsid w:val="006C353E"/>
    <w:rsid w:val="006C3D7D"/>
    <w:rsid w:val="006C404D"/>
    <w:rsid w:val="006C7805"/>
    <w:rsid w:val="006D02FC"/>
    <w:rsid w:val="006D0353"/>
    <w:rsid w:val="006D197B"/>
    <w:rsid w:val="006D1AF1"/>
    <w:rsid w:val="006D36EE"/>
    <w:rsid w:val="006D3F6C"/>
    <w:rsid w:val="006D4764"/>
    <w:rsid w:val="006D55F0"/>
    <w:rsid w:val="006D58EA"/>
    <w:rsid w:val="006D6049"/>
    <w:rsid w:val="006D663E"/>
    <w:rsid w:val="006D6BF5"/>
    <w:rsid w:val="006E0F68"/>
    <w:rsid w:val="006E12EC"/>
    <w:rsid w:val="006E134F"/>
    <w:rsid w:val="006E14D7"/>
    <w:rsid w:val="006E25D5"/>
    <w:rsid w:val="006E2CBB"/>
    <w:rsid w:val="006E5F21"/>
    <w:rsid w:val="006E6045"/>
    <w:rsid w:val="006E6096"/>
    <w:rsid w:val="006E6D10"/>
    <w:rsid w:val="006E6DA3"/>
    <w:rsid w:val="006E6ECF"/>
    <w:rsid w:val="006E7FAA"/>
    <w:rsid w:val="006E7FCC"/>
    <w:rsid w:val="006F0A3A"/>
    <w:rsid w:val="006F3AA9"/>
    <w:rsid w:val="006F47E9"/>
    <w:rsid w:val="006F54B3"/>
    <w:rsid w:val="006F57E9"/>
    <w:rsid w:val="006F6DDE"/>
    <w:rsid w:val="00700779"/>
    <w:rsid w:val="00701ED7"/>
    <w:rsid w:val="00701EF2"/>
    <w:rsid w:val="0070238A"/>
    <w:rsid w:val="007026BF"/>
    <w:rsid w:val="0070389B"/>
    <w:rsid w:val="00704E03"/>
    <w:rsid w:val="007051AC"/>
    <w:rsid w:val="00706619"/>
    <w:rsid w:val="00707C1F"/>
    <w:rsid w:val="00707EED"/>
    <w:rsid w:val="00710B8D"/>
    <w:rsid w:val="00711875"/>
    <w:rsid w:val="00711945"/>
    <w:rsid w:val="00713B1D"/>
    <w:rsid w:val="007143CD"/>
    <w:rsid w:val="007160E6"/>
    <w:rsid w:val="00716426"/>
    <w:rsid w:val="007169CE"/>
    <w:rsid w:val="00717A08"/>
    <w:rsid w:val="0072092C"/>
    <w:rsid w:val="00720CA1"/>
    <w:rsid w:val="007211B0"/>
    <w:rsid w:val="0072237B"/>
    <w:rsid w:val="00722BEB"/>
    <w:rsid w:val="00723150"/>
    <w:rsid w:val="00723325"/>
    <w:rsid w:val="007239D7"/>
    <w:rsid w:val="00723B1D"/>
    <w:rsid w:val="007240AF"/>
    <w:rsid w:val="0072421A"/>
    <w:rsid w:val="007243A5"/>
    <w:rsid w:val="00724E96"/>
    <w:rsid w:val="007258B2"/>
    <w:rsid w:val="0072710F"/>
    <w:rsid w:val="007309D3"/>
    <w:rsid w:val="00732031"/>
    <w:rsid w:val="0073498D"/>
    <w:rsid w:val="00734C37"/>
    <w:rsid w:val="0073558F"/>
    <w:rsid w:val="00735AA2"/>
    <w:rsid w:val="00737208"/>
    <w:rsid w:val="00737A06"/>
    <w:rsid w:val="00737F73"/>
    <w:rsid w:val="00740D80"/>
    <w:rsid w:val="00741369"/>
    <w:rsid w:val="00741461"/>
    <w:rsid w:val="00741CB0"/>
    <w:rsid w:val="0074316F"/>
    <w:rsid w:val="007431F8"/>
    <w:rsid w:val="00743B50"/>
    <w:rsid w:val="00745C62"/>
    <w:rsid w:val="00746819"/>
    <w:rsid w:val="00747480"/>
    <w:rsid w:val="00747F09"/>
    <w:rsid w:val="00751A7D"/>
    <w:rsid w:val="0075212D"/>
    <w:rsid w:val="00752B02"/>
    <w:rsid w:val="00752FEE"/>
    <w:rsid w:val="007538BF"/>
    <w:rsid w:val="007557FC"/>
    <w:rsid w:val="00755A78"/>
    <w:rsid w:val="00756B85"/>
    <w:rsid w:val="00756BBF"/>
    <w:rsid w:val="00756E4F"/>
    <w:rsid w:val="007570CB"/>
    <w:rsid w:val="00757367"/>
    <w:rsid w:val="007574C0"/>
    <w:rsid w:val="00757B92"/>
    <w:rsid w:val="00757F8D"/>
    <w:rsid w:val="00760E81"/>
    <w:rsid w:val="00760E91"/>
    <w:rsid w:val="007610F4"/>
    <w:rsid w:val="00762EC9"/>
    <w:rsid w:val="00763605"/>
    <w:rsid w:val="007651E3"/>
    <w:rsid w:val="007652DC"/>
    <w:rsid w:val="00765445"/>
    <w:rsid w:val="00770171"/>
    <w:rsid w:val="00770D82"/>
    <w:rsid w:val="007718D9"/>
    <w:rsid w:val="00771DEB"/>
    <w:rsid w:val="007721DE"/>
    <w:rsid w:val="00774961"/>
    <w:rsid w:val="00774C13"/>
    <w:rsid w:val="00774CCE"/>
    <w:rsid w:val="00774F11"/>
    <w:rsid w:val="007757E1"/>
    <w:rsid w:val="00775CD7"/>
    <w:rsid w:val="00776471"/>
    <w:rsid w:val="00776AA8"/>
    <w:rsid w:val="00780181"/>
    <w:rsid w:val="0078147E"/>
    <w:rsid w:val="00782535"/>
    <w:rsid w:val="00784117"/>
    <w:rsid w:val="00784D35"/>
    <w:rsid w:val="00785754"/>
    <w:rsid w:val="0078679E"/>
    <w:rsid w:val="00786A58"/>
    <w:rsid w:val="00786D4A"/>
    <w:rsid w:val="00786FE3"/>
    <w:rsid w:val="00787A8E"/>
    <w:rsid w:val="00790ACA"/>
    <w:rsid w:val="00790E02"/>
    <w:rsid w:val="00791203"/>
    <w:rsid w:val="0079150F"/>
    <w:rsid w:val="00791A1A"/>
    <w:rsid w:val="007922F6"/>
    <w:rsid w:val="007929B4"/>
    <w:rsid w:val="00793384"/>
    <w:rsid w:val="007933D0"/>
    <w:rsid w:val="0079412E"/>
    <w:rsid w:val="00794542"/>
    <w:rsid w:val="0079558A"/>
    <w:rsid w:val="007973F7"/>
    <w:rsid w:val="007A2E20"/>
    <w:rsid w:val="007A2F0D"/>
    <w:rsid w:val="007A36AD"/>
    <w:rsid w:val="007A3B78"/>
    <w:rsid w:val="007A3D4A"/>
    <w:rsid w:val="007A4299"/>
    <w:rsid w:val="007A4499"/>
    <w:rsid w:val="007A4E70"/>
    <w:rsid w:val="007A50D9"/>
    <w:rsid w:val="007A58C4"/>
    <w:rsid w:val="007A6030"/>
    <w:rsid w:val="007A6B39"/>
    <w:rsid w:val="007B11E2"/>
    <w:rsid w:val="007B13A0"/>
    <w:rsid w:val="007B16EE"/>
    <w:rsid w:val="007B26D2"/>
    <w:rsid w:val="007B3DE4"/>
    <w:rsid w:val="007B6AB7"/>
    <w:rsid w:val="007B6F80"/>
    <w:rsid w:val="007C0EFD"/>
    <w:rsid w:val="007C1327"/>
    <w:rsid w:val="007C26FE"/>
    <w:rsid w:val="007C29F3"/>
    <w:rsid w:val="007C30AF"/>
    <w:rsid w:val="007C4032"/>
    <w:rsid w:val="007C4ED0"/>
    <w:rsid w:val="007C520B"/>
    <w:rsid w:val="007C58C0"/>
    <w:rsid w:val="007C59AF"/>
    <w:rsid w:val="007C647D"/>
    <w:rsid w:val="007C6D40"/>
    <w:rsid w:val="007D0EBB"/>
    <w:rsid w:val="007D1762"/>
    <w:rsid w:val="007D2DB2"/>
    <w:rsid w:val="007D4AA8"/>
    <w:rsid w:val="007E3F57"/>
    <w:rsid w:val="007E420F"/>
    <w:rsid w:val="007E4690"/>
    <w:rsid w:val="007E5153"/>
    <w:rsid w:val="007E53CA"/>
    <w:rsid w:val="007E624E"/>
    <w:rsid w:val="007E7245"/>
    <w:rsid w:val="007F03E8"/>
    <w:rsid w:val="007F0DA5"/>
    <w:rsid w:val="007F0FFA"/>
    <w:rsid w:val="007F1225"/>
    <w:rsid w:val="007F296E"/>
    <w:rsid w:val="007F2C16"/>
    <w:rsid w:val="007F3050"/>
    <w:rsid w:val="007F3186"/>
    <w:rsid w:val="007F4EFE"/>
    <w:rsid w:val="007F5274"/>
    <w:rsid w:val="007F5998"/>
    <w:rsid w:val="007F5CA5"/>
    <w:rsid w:val="007F79A7"/>
    <w:rsid w:val="00800A9A"/>
    <w:rsid w:val="008011C0"/>
    <w:rsid w:val="0080133F"/>
    <w:rsid w:val="00802D35"/>
    <w:rsid w:val="00802ECF"/>
    <w:rsid w:val="0080348F"/>
    <w:rsid w:val="00803517"/>
    <w:rsid w:val="00803D0E"/>
    <w:rsid w:val="008046A9"/>
    <w:rsid w:val="00804916"/>
    <w:rsid w:val="00804BF2"/>
    <w:rsid w:val="0080598D"/>
    <w:rsid w:val="00805BAE"/>
    <w:rsid w:val="00805C56"/>
    <w:rsid w:val="00807228"/>
    <w:rsid w:val="00810932"/>
    <w:rsid w:val="008109F3"/>
    <w:rsid w:val="00810C61"/>
    <w:rsid w:val="00811D5E"/>
    <w:rsid w:val="00812192"/>
    <w:rsid w:val="00812940"/>
    <w:rsid w:val="008136AF"/>
    <w:rsid w:val="00815484"/>
    <w:rsid w:val="008161F9"/>
    <w:rsid w:val="00816542"/>
    <w:rsid w:val="0081702B"/>
    <w:rsid w:val="008202B9"/>
    <w:rsid w:val="008209ED"/>
    <w:rsid w:val="00821D74"/>
    <w:rsid w:val="00822437"/>
    <w:rsid w:val="00822B92"/>
    <w:rsid w:val="00822F0B"/>
    <w:rsid w:val="0082309B"/>
    <w:rsid w:val="00823B97"/>
    <w:rsid w:val="00825530"/>
    <w:rsid w:val="00825981"/>
    <w:rsid w:val="008265F4"/>
    <w:rsid w:val="0082667B"/>
    <w:rsid w:val="0082727B"/>
    <w:rsid w:val="00834FFF"/>
    <w:rsid w:val="008358BC"/>
    <w:rsid w:val="00835DE2"/>
    <w:rsid w:val="00840675"/>
    <w:rsid w:val="00840ABF"/>
    <w:rsid w:val="00844626"/>
    <w:rsid w:val="00845365"/>
    <w:rsid w:val="00845498"/>
    <w:rsid w:val="00845EAC"/>
    <w:rsid w:val="00845EE1"/>
    <w:rsid w:val="00847359"/>
    <w:rsid w:val="00850621"/>
    <w:rsid w:val="00852358"/>
    <w:rsid w:val="0085335D"/>
    <w:rsid w:val="00854115"/>
    <w:rsid w:val="00855CF1"/>
    <w:rsid w:val="008564E6"/>
    <w:rsid w:val="0085668D"/>
    <w:rsid w:val="008567EA"/>
    <w:rsid w:val="00856BF3"/>
    <w:rsid w:val="00856F44"/>
    <w:rsid w:val="00860DBC"/>
    <w:rsid w:val="00860E7D"/>
    <w:rsid w:val="008639BE"/>
    <w:rsid w:val="00863D97"/>
    <w:rsid w:val="00864197"/>
    <w:rsid w:val="0086462A"/>
    <w:rsid w:val="00864E69"/>
    <w:rsid w:val="0086542F"/>
    <w:rsid w:val="00865C95"/>
    <w:rsid w:val="00865DAB"/>
    <w:rsid w:val="008664DB"/>
    <w:rsid w:val="00870DB1"/>
    <w:rsid w:val="00872FC3"/>
    <w:rsid w:val="00873147"/>
    <w:rsid w:val="00873262"/>
    <w:rsid w:val="00874B03"/>
    <w:rsid w:val="008751C8"/>
    <w:rsid w:val="00875C97"/>
    <w:rsid w:val="00876587"/>
    <w:rsid w:val="008801F0"/>
    <w:rsid w:val="00881120"/>
    <w:rsid w:val="008813B1"/>
    <w:rsid w:val="00881F22"/>
    <w:rsid w:val="008829A5"/>
    <w:rsid w:val="0088448C"/>
    <w:rsid w:val="008849C6"/>
    <w:rsid w:val="00884E70"/>
    <w:rsid w:val="00886675"/>
    <w:rsid w:val="0088773B"/>
    <w:rsid w:val="008904D7"/>
    <w:rsid w:val="00890791"/>
    <w:rsid w:val="0089170A"/>
    <w:rsid w:val="008938FF"/>
    <w:rsid w:val="00893C27"/>
    <w:rsid w:val="00895463"/>
    <w:rsid w:val="008966A6"/>
    <w:rsid w:val="00896855"/>
    <w:rsid w:val="008976DB"/>
    <w:rsid w:val="008A06BD"/>
    <w:rsid w:val="008A0E5F"/>
    <w:rsid w:val="008A0FA0"/>
    <w:rsid w:val="008A0FD6"/>
    <w:rsid w:val="008A1602"/>
    <w:rsid w:val="008A3B1B"/>
    <w:rsid w:val="008A3DB3"/>
    <w:rsid w:val="008A4593"/>
    <w:rsid w:val="008A4C45"/>
    <w:rsid w:val="008A6D40"/>
    <w:rsid w:val="008A77C3"/>
    <w:rsid w:val="008B0058"/>
    <w:rsid w:val="008B018F"/>
    <w:rsid w:val="008B214E"/>
    <w:rsid w:val="008B2B5A"/>
    <w:rsid w:val="008B435C"/>
    <w:rsid w:val="008B52D6"/>
    <w:rsid w:val="008B5408"/>
    <w:rsid w:val="008B54A2"/>
    <w:rsid w:val="008B6195"/>
    <w:rsid w:val="008B7DC3"/>
    <w:rsid w:val="008C12CE"/>
    <w:rsid w:val="008C1A59"/>
    <w:rsid w:val="008C2DCB"/>
    <w:rsid w:val="008C3AC1"/>
    <w:rsid w:val="008C4A39"/>
    <w:rsid w:val="008C5EA4"/>
    <w:rsid w:val="008C6B71"/>
    <w:rsid w:val="008D0419"/>
    <w:rsid w:val="008D1283"/>
    <w:rsid w:val="008D1744"/>
    <w:rsid w:val="008D1CE9"/>
    <w:rsid w:val="008D3CE1"/>
    <w:rsid w:val="008D51CF"/>
    <w:rsid w:val="008E03D6"/>
    <w:rsid w:val="008E174C"/>
    <w:rsid w:val="008E1777"/>
    <w:rsid w:val="008E2944"/>
    <w:rsid w:val="008E2BD3"/>
    <w:rsid w:val="008E2C02"/>
    <w:rsid w:val="008E4D64"/>
    <w:rsid w:val="008E5EAE"/>
    <w:rsid w:val="008E5F4B"/>
    <w:rsid w:val="008E6B50"/>
    <w:rsid w:val="008F0540"/>
    <w:rsid w:val="008F0CB7"/>
    <w:rsid w:val="008F1465"/>
    <w:rsid w:val="008F17A5"/>
    <w:rsid w:val="008F19C3"/>
    <w:rsid w:val="008F20FF"/>
    <w:rsid w:val="008F2ED7"/>
    <w:rsid w:val="008F3FE9"/>
    <w:rsid w:val="008F50AA"/>
    <w:rsid w:val="008F5287"/>
    <w:rsid w:val="008F5B50"/>
    <w:rsid w:val="00901511"/>
    <w:rsid w:val="00901C33"/>
    <w:rsid w:val="00902F6E"/>
    <w:rsid w:val="00903863"/>
    <w:rsid w:val="00903B3A"/>
    <w:rsid w:val="00904520"/>
    <w:rsid w:val="00905930"/>
    <w:rsid w:val="0090659B"/>
    <w:rsid w:val="009068F0"/>
    <w:rsid w:val="00906DA3"/>
    <w:rsid w:val="00910376"/>
    <w:rsid w:val="00910FFF"/>
    <w:rsid w:val="009127CD"/>
    <w:rsid w:val="00914336"/>
    <w:rsid w:val="00915755"/>
    <w:rsid w:val="00917EB4"/>
    <w:rsid w:val="00922118"/>
    <w:rsid w:val="00922D2C"/>
    <w:rsid w:val="009234A1"/>
    <w:rsid w:val="00924AD1"/>
    <w:rsid w:val="00924C64"/>
    <w:rsid w:val="00924E6A"/>
    <w:rsid w:val="009253F2"/>
    <w:rsid w:val="0092712D"/>
    <w:rsid w:val="00930250"/>
    <w:rsid w:val="0093032E"/>
    <w:rsid w:val="00930C8A"/>
    <w:rsid w:val="0093163D"/>
    <w:rsid w:val="009328C5"/>
    <w:rsid w:val="00932BFA"/>
    <w:rsid w:val="009351BC"/>
    <w:rsid w:val="00935D69"/>
    <w:rsid w:val="009369F2"/>
    <w:rsid w:val="009403D8"/>
    <w:rsid w:val="00942049"/>
    <w:rsid w:val="009426B6"/>
    <w:rsid w:val="009429CD"/>
    <w:rsid w:val="00943253"/>
    <w:rsid w:val="00943FBE"/>
    <w:rsid w:val="0094408B"/>
    <w:rsid w:val="00944389"/>
    <w:rsid w:val="0094598B"/>
    <w:rsid w:val="00947189"/>
    <w:rsid w:val="0094744C"/>
    <w:rsid w:val="00947AF7"/>
    <w:rsid w:val="00947CC6"/>
    <w:rsid w:val="00951025"/>
    <w:rsid w:val="0095162F"/>
    <w:rsid w:val="00951BCA"/>
    <w:rsid w:val="009528C3"/>
    <w:rsid w:val="009529BC"/>
    <w:rsid w:val="0095385B"/>
    <w:rsid w:val="00953992"/>
    <w:rsid w:val="009539EB"/>
    <w:rsid w:val="00955052"/>
    <w:rsid w:val="0095556D"/>
    <w:rsid w:val="00957BB4"/>
    <w:rsid w:val="00960FDE"/>
    <w:rsid w:val="00961470"/>
    <w:rsid w:val="00962174"/>
    <w:rsid w:val="00962695"/>
    <w:rsid w:val="00962937"/>
    <w:rsid w:val="0096340F"/>
    <w:rsid w:val="009635A9"/>
    <w:rsid w:val="0096415F"/>
    <w:rsid w:val="00964A34"/>
    <w:rsid w:val="00964A77"/>
    <w:rsid w:val="00964CD3"/>
    <w:rsid w:val="00965DD0"/>
    <w:rsid w:val="00965F87"/>
    <w:rsid w:val="009670A1"/>
    <w:rsid w:val="009676F3"/>
    <w:rsid w:val="009678B9"/>
    <w:rsid w:val="00967BD1"/>
    <w:rsid w:val="009708F1"/>
    <w:rsid w:val="00971042"/>
    <w:rsid w:val="009712F7"/>
    <w:rsid w:val="00971EB8"/>
    <w:rsid w:val="00972A3C"/>
    <w:rsid w:val="00973539"/>
    <w:rsid w:val="00973D03"/>
    <w:rsid w:val="00974443"/>
    <w:rsid w:val="009748B3"/>
    <w:rsid w:val="00975552"/>
    <w:rsid w:val="0097726B"/>
    <w:rsid w:val="0098062C"/>
    <w:rsid w:val="00981F1F"/>
    <w:rsid w:val="0098266A"/>
    <w:rsid w:val="00983ABA"/>
    <w:rsid w:val="00987826"/>
    <w:rsid w:val="00987867"/>
    <w:rsid w:val="0098787E"/>
    <w:rsid w:val="00987922"/>
    <w:rsid w:val="00990303"/>
    <w:rsid w:val="00992245"/>
    <w:rsid w:val="00992348"/>
    <w:rsid w:val="00993940"/>
    <w:rsid w:val="00993C18"/>
    <w:rsid w:val="00996A5D"/>
    <w:rsid w:val="00997AC7"/>
    <w:rsid w:val="00997CB6"/>
    <w:rsid w:val="009A3135"/>
    <w:rsid w:val="009A4222"/>
    <w:rsid w:val="009A5B64"/>
    <w:rsid w:val="009B0691"/>
    <w:rsid w:val="009B0F3C"/>
    <w:rsid w:val="009B1503"/>
    <w:rsid w:val="009B17A0"/>
    <w:rsid w:val="009B17C3"/>
    <w:rsid w:val="009B1AED"/>
    <w:rsid w:val="009B212B"/>
    <w:rsid w:val="009B220F"/>
    <w:rsid w:val="009B2D53"/>
    <w:rsid w:val="009B38B4"/>
    <w:rsid w:val="009B404A"/>
    <w:rsid w:val="009B40CD"/>
    <w:rsid w:val="009B4D38"/>
    <w:rsid w:val="009B4E0B"/>
    <w:rsid w:val="009B64E3"/>
    <w:rsid w:val="009B660C"/>
    <w:rsid w:val="009B6C09"/>
    <w:rsid w:val="009B7749"/>
    <w:rsid w:val="009B784D"/>
    <w:rsid w:val="009C0BB3"/>
    <w:rsid w:val="009C1A33"/>
    <w:rsid w:val="009C2CDC"/>
    <w:rsid w:val="009C4FF2"/>
    <w:rsid w:val="009C5C36"/>
    <w:rsid w:val="009C7229"/>
    <w:rsid w:val="009C7A6B"/>
    <w:rsid w:val="009C7BEE"/>
    <w:rsid w:val="009D0468"/>
    <w:rsid w:val="009D14BA"/>
    <w:rsid w:val="009D22BF"/>
    <w:rsid w:val="009D2BBF"/>
    <w:rsid w:val="009D38A4"/>
    <w:rsid w:val="009D3DDB"/>
    <w:rsid w:val="009D3EAA"/>
    <w:rsid w:val="009D4358"/>
    <w:rsid w:val="009D4E82"/>
    <w:rsid w:val="009D5D70"/>
    <w:rsid w:val="009D641D"/>
    <w:rsid w:val="009E05CA"/>
    <w:rsid w:val="009E4CF8"/>
    <w:rsid w:val="009E5A04"/>
    <w:rsid w:val="009E600B"/>
    <w:rsid w:val="009E649E"/>
    <w:rsid w:val="009E7F70"/>
    <w:rsid w:val="009F02DA"/>
    <w:rsid w:val="009F0864"/>
    <w:rsid w:val="009F25CB"/>
    <w:rsid w:val="009F2C9D"/>
    <w:rsid w:val="009F4247"/>
    <w:rsid w:val="009F477C"/>
    <w:rsid w:val="009F4822"/>
    <w:rsid w:val="009F49B2"/>
    <w:rsid w:val="009F49B3"/>
    <w:rsid w:val="009F73D4"/>
    <w:rsid w:val="009F7B67"/>
    <w:rsid w:val="00A00E15"/>
    <w:rsid w:val="00A05299"/>
    <w:rsid w:val="00A05966"/>
    <w:rsid w:val="00A06DBC"/>
    <w:rsid w:val="00A07D54"/>
    <w:rsid w:val="00A10E8C"/>
    <w:rsid w:val="00A12103"/>
    <w:rsid w:val="00A132FE"/>
    <w:rsid w:val="00A13AFF"/>
    <w:rsid w:val="00A14AEB"/>
    <w:rsid w:val="00A1587F"/>
    <w:rsid w:val="00A15F26"/>
    <w:rsid w:val="00A16B6D"/>
    <w:rsid w:val="00A17B6A"/>
    <w:rsid w:val="00A21637"/>
    <w:rsid w:val="00A21A22"/>
    <w:rsid w:val="00A21CF8"/>
    <w:rsid w:val="00A227F3"/>
    <w:rsid w:val="00A240DB"/>
    <w:rsid w:val="00A24B5E"/>
    <w:rsid w:val="00A26558"/>
    <w:rsid w:val="00A2761C"/>
    <w:rsid w:val="00A27B1F"/>
    <w:rsid w:val="00A27BDA"/>
    <w:rsid w:val="00A303CD"/>
    <w:rsid w:val="00A35218"/>
    <w:rsid w:val="00A3524C"/>
    <w:rsid w:val="00A35D17"/>
    <w:rsid w:val="00A3615F"/>
    <w:rsid w:val="00A36A44"/>
    <w:rsid w:val="00A3799A"/>
    <w:rsid w:val="00A41117"/>
    <w:rsid w:val="00A425A7"/>
    <w:rsid w:val="00A43230"/>
    <w:rsid w:val="00A4363E"/>
    <w:rsid w:val="00A436A5"/>
    <w:rsid w:val="00A439F2"/>
    <w:rsid w:val="00A451B6"/>
    <w:rsid w:val="00A45722"/>
    <w:rsid w:val="00A45F53"/>
    <w:rsid w:val="00A469AA"/>
    <w:rsid w:val="00A4C04C"/>
    <w:rsid w:val="00A513F4"/>
    <w:rsid w:val="00A51C3F"/>
    <w:rsid w:val="00A53687"/>
    <w:rsid w:val="00A53E41"/>
    <w:rsid w:val="00A54113"/>
    <w:rsid w:val="00A551F6"/>
    <w:rsid w:val="00A5721E"/>
    <w:rsid w:val="00A61333"/>
    <w:rsid w:val="00A62740"/>
    <w:rsid w:val="00A63114"/>
    <w:rsid w:val="00A648E9"/>
    <w:rsid w:val="00A64963"/>
    <w:rsid w:val="00A64A43"/>
    <w:rsid w:val="00A64D87"/>
    <w:rsid w:val="00A66514"/>
    <w:rsid w:val="00A67700"/>
    <w:rsid w:val="00A71ADC"/>
    <w:rsid w:val="00A71DF2"/>
    <w:rsid w:val="00A721E4"/>
    <w:rsid w:val="00A723B5"/>
    <w:rsid w:val="00A72406"/>
    <w:rsid w:val="00A73575"/>
    <w:rsid w:val="00A741BD"/>
    <w:rsid w:val="00A7457A"/>
    <w:rsid w:val="00A74AFA"/>
    <w:rsid w:val="00A755BE"/>
    <w:rsid w:val="00A76D51"/>
    <w:rsid w:val="00A77069"/>
    <w:rsid w:val="00A77D83"/>
    <w:rsid w:val="00A77FFC"/>
    <w:rsid w:val="00A80051"/>
    <w:rsid w:val="00A80415"/>
    <w:rsid w:val="00A80E9E"/>
    <w:rsid w:val="00A80F51"/>
    <w:rsid w:val="00A810FA"/>
    <w:rsid w:val="00A812E2"/>
    <w:rsid w:val="00A851A3"/>
    <w:rsid w:val="00A871AA"/>
    <w:rsid w:val="00A87457"/>
    <w:rsid w:val="00A87812"/>
    <w:rsid w:val="00A9029F"/>
    <w:rsid w:val="00A917DE"/>
    <w:rsid w:val="00A92607"/>
    <w:rsid w:val="00A9263F"/>
    <w:rsid w:val="00A92ED3"/>
    <w:rsid w:val="00A9301D"/>
    <w:rsid w:val="00A9309A"/>
    <w:rsid w:val="00A9326D"/>
    <w:rsid w:val="00A96D27"/>
    <w:rsid w:val="00AA112C"/>
    <w:rsid w:val="00AA213D"/>
    <w:rsid w:val="00AA47A3"/>
    <w:rsid w:val="00AA4C66"/>
    <w:rsid w:val="00AA65F7"/>
    <w:rsid w:val="00AA68DF"/>
    <w:rsid w:val="00AA6AE9"/>
    <w:rsid w:val="00AB049F"/>
    <w:rsid w:val="00AB0B02"/>
    <w:rsid w:val="00AB1DA5"/>
    <w:rsid w:val="00AB238D"/>
    <w:rsid w:val="00AB2857"/>
    <w:rsid w:val="00AB3017"/>
    <w:rsid w:val="00AB3991"/>
    <w:rsid w:val="00AB42E3"/>
    <w:rsid w:val="00AB4E92"/>
    <w:rsid w:val="00AB5054"/>
    <w:rsid w:val="00AB57FE"/>
    <w:rsid w:val="00AB5D15"/>
    <w:rsid w:val="00AB5D20"/>
    <w:rsid w:val="00AB5FF5"/>
    <w:rsid w:val="00AB670C"/>
    <w:rsid w:val="00AB683D"/>
    <w:rsid w:val="00AB7ABE"/>
    <w:rsid w:val="00AB7C18"/>
    <w:rsid w:val="00AB7E99"/>
    <w:rsid w:val="00AC0BF8"/>
    <w:rsid w:val="00AC1605"/>
    <w:rsid w:val="00AC3A0B"/>
    <w:rsid w:val="00AC4740"/>
    <w:rsid w:val="00AC4B73"/>
    <w:rsid w:val="00AC5C26"/>
    <w:rsid w:val="00AD04C8"/>
    <w:rsid w:val="00AD22A2"/>
    <w:rsid w:val="00AD22D1"/>
    <w:rsid w:val="00AD30B8"/>
    <w:rsid w:val="00AD3605"/>
    <w:rsid w:val="00AD3BDE"/>
    <w:rsid w:val="00AD55B6"/>
    <w:rsid w:val="00AD6532"/>
    <w:rsid w:val="00AD6A25"/>
    <w:rsid w:val="00AD6B92"/>
    <w:rsid w:val="00AD7DB8"/>
    <w:rsid w:val="00AE0D6B"/>
    <w:rsid w:val="00AE1188"/>
    <w:rsid w:val="00AE1765"/>
    <w:rsid w:val="00AE1D9A"/>
    <w:rsid w:val="00AE252A"/>
    <w:rsid w:val="00AE2CCA"/>
    <w:rsid w:val="00AE2D02"/>
    <w:rsid w:val="00AE40B7"/>
    <w:rsid w:val="00AE4429"/>
    <w:rsid w:val="00AE60D6"/>
    <w:rsid w:val="00AE7360"/>
    <w:rsid w:val="00AE7540"/>
    <w:rsid w:val="00AE7672"/>
    <w:rsid w:val="00AE795B"/>
    <w:rsid w:val="00AE7A95"/>
    <w:rsid w:val="00AF09C2"/>
    <w:rsid w:val="00AF0F0B"/>
    <w:rsid w:val="00AF1A91"/>
    <w:rsid w:val="00AF2497"/>
    <w:rsid w:val="00AF2C8F"/>
    <w:rsid w:val="00AF401C"/>
    <w:rsid w:val="00AF43C9"/>
    <w:rsid w:val="00AF4710"/>
    <w:rsid w:val="00AF511B"/>
    <w:rsid w:val="00AF6067"/>
    <w:rsid w:val="00AF65A4"/>
    <w:rsid w:val="00AF69FD"/>
    <w:rsid w:val="00AF6F30"/>
    <w:rsid w:val="00AF759B"/>
    <w:rsid w:val="00B00F58"/>
    <w:rsid w:val="00B02861"/>
    <w:rsid w:val="00B02F02"/>
    <w:rsid w:val="00B04757"/>
    <w:rsid w:val="00B049FF"/>
    <w:rsid w:val="00B04F35"/>
    <w:rsid w:val="00B11A36"/>
    <w:rsid w:val="00B142A1"/>
    <w:rsid w:val="00B15454"/>
    <w:rsid w:val="00B2116B"/>
    <w:rsid w:val="00B218A3"/>
    <w:rsid w:val="00B23008"/>
    <w:rsid w:val="00B23728"/>
    <w:rsid w:val="00B24045"/>
    <w:rsid w:val="00B2446A"/>
    <w:rsid w:val="00B2516E"/>
    <w:rsid w:val="00B268CF"/>
    <w:rsid w:val="00B27801"/>
    <w:rsid w:val="00B30066"/>
    <w:rsid w:val="00B32ADB"/>
    <w:rsid w:val="00B32B48"/>
    <w:rsid w:val="00B32FE0"/>
    <w:rsid w:val="00B338A9"/>
    <w:rsid w:val="00B35368"/>
    <w:rsid w:val="00B36602"/>
    <w:rsid w:val="00B36A55"/>
    <w:rsid w:val="00B36AEF"/>
    <w:rsid w:val="00B36B30"/>
    <w:rsid w:val="00B37535"/>
    <w:rsid w:val="00B406A4"/>
    <w:rsid w:val="00B40FF1"/>
    <w:rsid w:val="00B431E0"/>
    <w:rsid w:val="00B4484D"/>
    <w:rsid w:val="00B44F6E"/>
    <w:rsid w:val="00B451C6"/>
    <w:rsid w:val="00B451FA"/>
    <w:rsid w:val="00B45531"/>
    <w:rsid w:val="00B501CD"/>
    <w:rsid w:val="00B51D81"/>
    <w:rsid w:val="00B521C2"/>
    <w:rsid w:val="00B528DA"/>
    <w:rsid w:val="00B53A45"/>
    <w:rsid w:val="00B558C9"/>
    <w:rsid w:val="00B55946"/>
    <w:rsid w:val="00B60DD0"/>
    <w:rsid w:val="00B613BE"/>
    <w:rsid w:val="00B61983"/>
    <w:rsid w:val="00B61D41"/>
    <w:rsid w:val="00B62F17"/>
    <w:rsid w:val="00B63270"/>
    <w:rsid w:val="00B6369C"/>
    <w:rsid w:val="00B6508C"/>
    <w:rsid w:val="00B65506"/>
    <w:rsid w:val="00B70303"/>
    <w:rsid w:val="00B70890"/>
    <w:rsid w:val="00B719A9"/>
    <w:rsid w:val="00B71DB4"/>
    <w:rsid w:val="00B72AC0"/>
    <w:rsid w:val="00B73598"/>
    <w:rsid w:val="00B73728"/>
    <w:rsid w:val="00B753C3"/>
    <w:rsid w:val="00B75CDA"/>
    <w:rsid w:val="00B76403"/>
    <w:rsid w:val="00B7704E"/>
    <w:rsid w:val="00B77604"/>
    <w:rsid w:val="00B80BE0"/>
    <w:rsid w:val="00B83775"/>
    <w:rsid w:val="00B83CE6"/>
    <w:rsid w:val="00B84638"/>
    <w:rsid w:val="00B85304"/>
    <w:rsid w:val="00B85D81"/>
    <w:rsid w:val="00B87775"/>
    <w:rsid w:val="00B904D7"/>
    <w:rsid w:val="00B90797"/>
    <w:rsid w:val="00B92258"/>
    <w:rsid w:val="00B922F9"/>
    <w:rsid w:val="00B935CF"/>
    <w:rsid w:val="00B93D27"/>
    <w:rsid w:val="00B95D29"/>
    <w:rsid w:val="00BA0D2B"/>
    <w:rsid w:val="00BA0E56"/>
    <w:rsid w:val="00BA1399"/>
    <w:rsid w:val="00BA2693"/>
    <w:rsid w:val="00BA3E47"/>
    <w:rsid w:val="00BA498B"/>
    <w:rsid w:val="00BA498E"/>
    <w:rsid w:val="00BA5459"/>
    <w:rsid w:val="00BA5AC4"/>
    <w:rsid w:val="00BA5B52"/>
    <w:rsid w:val="00BB0188"/>
    <w:rsid w:val="00BB08F7"/>
    <w:rsid w:val="00BB1AFC"/>
    <w:rsid w:val="00BB3460"/>
    <w:rsid w:val="00BB4FD6"/>
    <w:rsid w:val="00BB5E65"/>
    <w:rsid w:val="00BB6613"/>
    <w:rsid w:val="00BB7693"/>
    <w:rsid w:val="00BB7848"/>
    <w:rsid w:val="00BB7C8F"/>
    <w:rsid w:val="00BC10F8"/>
    <w:rsid w:val="00BC3D6A"/>
    <w:rsid w:val="00BC3E94"/>
    <w:rsid w:val="00BC40B5"/>
    <w:rsid w:val="00BC4A9F"/>
    <w:rsid w:val="00BC5920"/>
    <w:rsid w:val="00BC5A01"/>
    <w:rsid w:val="00BC71A1"/>
    <w:rsid w:val="00BC7C96"/>
    <w:rsid w:val="00BD10BA"/>
    <w:rsid w:val="00BD1F72"/>
    <w:rsid w:val="00BD2089"/>
    <w:rsid w:val="00BD2463"/>
    <w:rsid w:val="00BD24FC"/>
    <w:rsid w:val="00BD2713"/>
    <w:rsid w:val="00BD2CC9"/>
    <w:rsid w:val="00BD30D4"/>
    <w:rsid w:val="00BD31B7"/>
    <w:rsid w:val="00BD3E1A"/>
    <w:rsid w:val="00BD40E3"/>
    <w:rsid w:val="00BD6111"/>
    <w:rsid w:val="00BD66A4"/>
    <w:rsid w:val="00BD6B41"/>
    <w:rsid w:val="00BD6C90"/>
    <w:rsid w:val="00BD7B90"/>
    <w:rsid w:val="00BE0399"/>
    <w:rsid w:val="00BE24E6"/>
    <w:rsid w:val="00BE2D12"/>
    <w:rsid w:val="00BE2EC6"/>
    <w:rsid w:val="00BE3DFB"/>
    <w:rsid w:val="00BF0430"/>
    <w:rsid w:val="00BF0741"/>
    <w:rsid w:val="00BF16BB"/>
    <w:rsid w:val="00BF3B0D"/>
    <w:rsid w:val="00BF441F"/>
    <w:rsid w:val="00BF4CF5"/>
    <w:rsid w:val="00BF51FB"/>
    <w:rsid w:val="00BF6201"/>
    <w:rsid w:val="00BF6610"/>
    <w:rsid w:val="00BF67BA"/>
    <w:rsid w:val="00BF6EA7"/>
    <w:rsid w:val="00C00C85"/>
    <w:rsid w:val="00C011D4"/>
    <w:rsid w:val="00C01B6B"/>
    <w:rsid w:val="00C02DE2"/>
    <w:rsid w:val="00C04C09"/>
    <w:rsid w:val="00C0520C"/>
    <w:rsid w:val="00C055BA"/>
    <w:rsid w:val="00C06673"/>
    <w:rsid w:val="00C07330"/>
    <w:rsid w:val="00C07376"/>
    <w:rsid w:val="00C106E5"/>
    <w:rsid w:val="00C12056"/>
    <w:rsid w:val="00C12B81"/>
    <w:rsid w:val="00C14CE0"/>
    <w:rsid w:val="00C160BF"/>
    <w:rsid w:val="00C16E37"/>
    <w:rsid w:val="00C17C49"/>
    <w:rsid w:val="00C20738"/>
    <w:rsid w:val="00C213F5"/>
    <w:rsid w:val="00C214B2"/>
    <w:rsid w:val="00C217EA"/>
    <w:rsid w:val="00C218B5"/>
    <w:rsid w:val="00C22710"/>
    <w:rsid w:val="00C23EEF"/>
    <w:rsid w:val="00C24688"/>
    <w:rsid w:val="00C25E0B"/>
    <w:rsid w:val="00C269AE"/>
    <w:rsid w:val="00C26BEA"/>
    <w:rsid w:val="00C30DB5"/>
    <w:rsid w:val="00C315E9"/>
    <w:rsid w:val="00C31E33"/>
    <w:rsid w:val="00C32A39"/>
    <w:rsid w:val="00C32BFE"/>
    <w:rsid w:val="00C32C73"/>
    <w:rsid w:val="00C332CF"/>
    <w:rsid w:val="00C33A7F"/>
    <w:rsid w:val="00C33EF2"/>
    <w:rsid w:val="00C33F06"/>
    <w:rsid w:val="00C34612"/>
    <w:rsid w:val="00C34E34"/>
    <w:rsid w:val="00C35F14"/>
    <w:rsid w:val="00C369AF"/>
    <w:rsid w:val="00C37BBE"/>
    <w:rsid w:val="00C37BE8"/>
    <w:rsid w:val="00C40CAE"/>
    <w:rsid w:val="00C40DB3"/>
    <w:rsid w:val="00C4198E"/>
    <w:rsid w:val="00C41B9F"/>
    <w:rsid w:val="00C42732"/>
    <w:rsid w:val="00C449FA"/>
    <w:rsid w:val="00C47435"/>
    <w:rsid w:val="00C47A36"/>
    <w:rsid w:val="00C47AFF"/>
    <w:rsid w:val="00C5028A"/>
    <w:rsid w:val="00C50EF8"/>
    <w:rsid w:val="00C521F1"/>
    <w:rsid w:val="00C52489"/>
    <w:rsid w:val="00C5317F"/>
    <w:rsid w:val="00C53213"/>
    <w:rsid w:val="00C53D7A"/>
    <w:rsid w:val="00C560B3"/>
    <w:rsid w:val="00C561AF"/>
    <w:rsid w:val="00C5630C"/>
    <w:rsid w:val="00C56351"/>
    <w:rsid w:val="00C56584"/>
    <w:rsid w:val="00C56CF9"/>
    <w:rsid w:val="00C57EF4"/>
    <w:rsid w:val="00C623FB"/>
    <w:rsid w:val="00C62ACF"/>
    <w:rsid w:val="00C62E16"/>
    <w:rsid w:val="00C63B4C"/>
    <w:rsid w:val="00C64763"/>
    <w:rsid w:val="00C66687"/>
    <w:rsid w:val="00C6675F"/>
    <w:rsid w:val="00C678BB"/>
    <w:rsid w:val="00C70B5B"/>
    <w:rsid w:val="00C7185E"/>
    <w:rsid w:val="00C7245D"/>
    <w:rsid w:val="00C73D52"/>
    <w:rsid w:val="00C74C11"/>
    <w:rsid w:val="00C75041"/>
    <w:rsid w:val="00C754AF"/>
    <w:rsid w:val="00C758FC"/>
    <w:rsid w:val="00C768E1"/>
    <w:rsid w:val="00C76A13"/>
    <w:rsid w:val="00C80BFC"/>
    <w:rsid w:val="00C8160A"/>
    <w:rsid w:val="00C83B9F"/>
    <w:rsid w:val="00C87937"/>
    <w:rsid w:val="00C87964"/>
    <w:rsid w:val="00C87C1C"/>
    <w:rsid w:val="00C9011E"/>
    <w:rsid w:val="00C905D5"/>
    <w:rsid w:val="00C9151A"/>
    <w:rsid w:val="00C91C06"/>
    <w:rsid w:val="00C92118"/>
    <w:rsid w:val="00C921C7"/>
    <w:rsid w:val="00C92C3F"/>
    <w:rsid w:val="00C93ACE"/>
    <w:rsid w:val="00C93BAD"/>
    <w:rsid w:val="00C94DCD"/>
    <w:rsid w:val="00C95160"/>
    <w:rsid w:val="00CA0664"/>
    <w:rsid w:val="00CA0FAA"/>
    <w:rsid w:val="00CA1456"/>
    <w:rsid w:val="00CA1896"/>
    <w:rsid w:val="00CA1911"/>
    <w:rsid w:val="00CA313E"/>
    <w:rsid w:val="00CA3294"/>
    <w:rsid w:val="00CA6A27"/>
    <w:rsid w:val="00CA6F6B"/>
    <w:rsid w:val="00CA7B5C"/>
    <w:rsid w:val="00CB03BB"/>
    <w:rsid w:val="00CB1539"/>
    <w:rsid w:val="00CB194E"/>
    <w:rsid w:val="00CB2C8E"/>
    <w:rsid w:val="00CB2FBC"/>
    <w:rsid w:val="00CB4B83"/>
    <w:rsid w:val="00CB5585"/>
    <w:rsid w:val="00CB5D22"/>
    <w:rsid w:val="00CB6264"/>
    <w:rsid w:val="00CB6F7F"/>
    <w:rsid w:val="00CB7A8B"/>
    <w:rsid w:val="00CC1C5C"/>
    <w:rsid w:val="00CC1FCA"/>
    <w:rsid w:val="00CC3891"/>
    <w:rsid w:val="00CC4060"/>
    <w:rsid w:val="00CC56D7"/>
    <w:rsid w:val="00CC59AA"/>
    <w:rsid w:val="00CC63DC"/>
    <w:rsid w:val="00CC6D64"/>
    <w:rsid w:val="00CC73B0"/>
    <w:rsid w:val="00CC780F"/>
    <w:rsid w:val="00CD1633"/>
    <w:rsid w:val="00CD23BF"/>
    <w:rsid w:val="00CD25E9"/>
    <w:rsid w:val="00CD4235"/>
    <w:rsid w:val="00CD4600"/>
    <w:rsid w:val="00CD52F3"/>
    <w:rsid w:val="00CD5840"/>
    <w:rsid w:val="00CD592D"/>
    <w:rsid w:val="00CD72B2"/>
    <w:rsid w:val="00CD745D"/>
    <w:rsid w:val="00CD7CF9"/>
    <w:rsid w:val="00CE1A30"/>
    <w:rsid w:val="00CE21CF"/>
    <w:rsid w:val="00CE2DF5"/>
    <w:rsid w:val="00CE5319"/>
    <w:rsid w:val="00CE6B91"/>
    <w:rsid w:val="00CE6D75"/>
    <w:rsid w:val="00CE6DDE"/>
    <w:rsid w:val="00CE7D45"/>
    <w:rsid w:val="00CE7F07"/>
    <w:rsid w:val="00CF01C0"/>
    <w:rsid w:val="00CF093A"/>
    <w:rsid w:val="00CF2E32"/>
    <w:rsid w:val="00CF4110"/>
    <w:rsid w:val="00CF494F"/>
    <w:rsid w:val="00CF5529"/>
    <w:rsid w:val="00CF7E60"/>
    <w:rsid w:val="00D01AC5"/>
    <w:rsid w:val="00D0228C"/>
    <w:rsid w:val="00D024E6"/>
    <w:rsid w:val="00D034DC"/>
    <w:rsid w:val="00D03708"/>
    <w:rsid w:val="00D039AD"/>
    <w:rsid w:val="00D04329"/>
    <w:rsid w:val="00D04706"/>
    <w:rsid w:val="00D051A5"/>
    <w:rsid w:val="00D05386"/>
    <w:rsid w:val="00D0606E"/>
    <w:rsid w:val="00D07B45"/>
    <w:rsid w:val="00D105AB"/>
    <w:rsid w:val="00D1133E"/>
    <w:rsid w:val="00D11D35"/>
    <w:rsid w:val="00D11E1D"/>
    <w:rsid w:val="00D133FF"/>
    <w:rsid w:val="00D13EC3"/>
    <w:rsid w:val="00D1488D"/>
    <w:rsid w:val="00D14E8C"/>
    <w:rsid w:val="00D165C6"/>
    <w:rsid w:val="00D168DD"/>
    <w:rsid w:val="00D16EF6"/>
    <w:rsid w:val="00D1743F"/>
    <w:rsid w:val="00D17A70"/>
    <w:rsid w:val="00D17C03"/>
    <w:rsid w:val="00D21DB1"/>
    <w:rsid w:val="00D23851"/>
    <w:rsid w:val="00D24825"/>
    <w:rsid w:val="00D24B1C"/>
    <w:rsid w:val="00D24C7B"/>
    <w:rsid w:val="00D25043"/>
    <w:rsid w:val="00D25C1C"/>
    <w:rsid w:val="00D26556"/>
    <w:rsid w:val="00D26587"/>
    <w:rsid w:val="00D278CB"/>
    <w:rsid w:val="00D31898"/>
    <w:rsid w:val="00D328FD"/>
    <w:rsid w:val="00D3393E"/>
    <w:rsid w:val="00D3527B"/>
    <w:rsid w:val="00D358E9"/>
    <w:rsid w:val="00D35D71"/>
    <w:rsid w:val="00D364BD"/>
    <w:rsid w:val="00D36FE8"/>
    <w:rsid w:val="00D3732B"/>
    <w:rsid w:val="00D420EE"/>
    <w:rsid w:val="00D424A9"/>
    <w:rsid w:val="00D42ABE"/>
    <w:rsid w:val="00D43D16"/>
    <w:rsid w:val="00D44062"/>
    <w:rsid w:val="00D46E68"/>
    <w:rsid w:val="00D47530"/>
    <w:rsid w:val="00D47896"/>
    <w:rsid w:val="00D5059C"/>
    <w:rsid w:val="00D52B48"/>
    <w:rsid w:val="00D5455B"/>
    <w:rsid w:val="00D5531E"/>
    <w:rsid w:val="00D567ED"/>
    <w:rsid w:val="00D57114"/>
    <w:rsid w:val="00D5716F"/>
    <w:rsid w:val="00D579E6"/>
    <w:rsid w:val="00D57BE4"/>
    <w:rsid w:val="00D61279"/>
    <w:rsid w:val="00D62158"/>
    <w:rsid w:val="00D62620"/>
    <w:rsid w:val="00D638A0"/>
    <w:rsid w:val="00D63ECA"/>
    <w:rsid w:val="00D6620E"/>
    <w:rsid w:val="00D72853"/>
    <w:rsid w:val="00D72E5A"/>
    <w:rsid w:val="00D73099"/>
    <w:rsid w:val="00D738CD"/>
    <w:rsid w:val="00D74E07"/>
    <w:rsid w:val="00D75269"/>
    <w:rsid w:val="00D75366"/>
    <w:rsid w:val="00D76EC8"/>
    <w:rsid w:val="00D76F41"/>
    <w:rsid w:val="00D7712F"/>
    <w:rsid w:val="00D77525"/>
    <w:rsid w:val="00D77BFD"/>
    <w:rsid w:val="00D81321"/>
    <w:rsid w:val="00D82EA4"/>
    <w:rsid w:val="00D843D9"/>
    <w:rsid w:val="00D85208"/>
    <w:rsid w:val="00D854F2"/>
    <w:rsid w:val="00D85F40"/>
    <w:rsid w:val="00D860C8"/>
    <w:rsid w:val="00D86F96"/>
    <w:rsid w:val="00D8713C"/>
    <w:rsid w:val="00D87B39"/>
    <w:rsid w:val="00D90A09"/>
    <w:rsid w:val="00D91676"/>
    <w:rsid w:val="00D91905"/>
    <w:rsid w:val="00D92F40"/>
    <w:rsid w:val="00D9361C"/>
    <w:rsid w:val="00D93784"/>
    <w:rsid w:val="00D939C8"/>
    <w:rsid w:val="00D93D80"/>
    <w:rsid w:val="00D93FE7"/>
    <w:rsid w:val="00D94A85"/>
    <w:rsid w:val="00D94FDA"/>
    <w:rsid w:val="00D964E5"/>
    <w:rsid w:val="00D9755D"/>
    <w:rsid w:val="00D97E4F"/>
    <w:rsid w:val="00DA028D"/>
    <w:rsid w:val="00DA124B"/>
    <w:rsid w:val="00DA28F1"/>
    <w:rsid w:val="00DA2D36"/>
    <w:rsid w:val="00DA3022"/>
    <w:rsid w:val="00DA323E"/>
    <w:rsid w:val="00DA33B7"/>
    <w:rsid w:val="00DA36AA"/>
    <w:rsid w:val="00DA6A5B"/>
    <w:rsid w:val="00DA799F"/>
    <w:rsid w:val="00DB0137"/>
    <w:rsid w:val="00DB08CD"/>
    <w:rsid w:val="00DB1773"/>
    <w:rsid w:val="00DB1913"/>
    <w:rsid w:val="00DB1E38"/>
    <w:rsid w:val="00DB2C69"/>
    <w:rsid w:val="00DB3E49"/>
    <w:rsid w:val="00DB4EDC"/>
    <w:rsid w:val="00DB5645"/>
    <w:rsid w:val="00DB5A7F"/>
    <w:rsid w:val="00DB5B8D"/>
    <w:rsid w:val="00DB634A"/>
    <w:rsid w:val="00DC0858"/>
    <w:rsid w:val="00DC173E"/>
    <w:rsid w:val="00DC23BE"/>
    <w:rsid w:val="00DC54CA"/>
    <w:rsid w:val="00DC5D26"/>
    <w:rsid w:val="00DC5F40"/>
    <w:rsid w:val="00DC7C5C"/>
    <w:rsid w:val="00DD143A"/>
    <w:rsid w:val="00DD1B46"/>
    <w:rsid w:val="00DD2AB1"/>
    <w:rsid w:val="00DD348D"/>
    <w:rsid w:val="00DD4026"/>
    <w:rsid w:val="00DD4039"/>
    <w:rsid w:val="00DD5B63"/>
    <w:rsid w:val="00DD5DDB"/>
    <w:rsid w:val="00DD6504"/>
    <w:rsid w:val="00DD6844"/>
    <w:rsid w:val="00DD764C"/>
    <w:rsid w:val="00DE0C54"/>
    <w:rsid w:val="00DE23D5"/>
    <w:rsid w:val="00DE3BC6"/>
    <w:rsid w:val="00DE572A"/>
    <w:rsid w:val="00DE6C1A"/>
    <w:rsid w:val="00DE7D9F"/>
    <w:rsid w:val="00DF077B"/>
    <w:rsid w:val="00DF0CD7"/>
    <w:rsid w:val="00DF0F7F"/>
    <w:rsid w:val="00DF183B"/>
    <w:rsid w:val="00DF352A"/>
    <w:rsid w:val="00DF389C"/>
    <w:rsid w:val="00DF38A5"/>
    <w:rsid w:val="00DF43B5"/>
    <w:rsid w:val="00DF5F91"/>
    <w:rsid w:val="00DF7910"/>
    <w:rsid w:val="00DF7FAD"/>
    <w:rsid w:val="00E0006F"/>
    <w:rsid w:val="00E01983"/>
    <w:rsid w:val="00E01F16"/>
    <w:rsid w:val="00E03336"/>
    <w:rsid w:val="00E0475B"/>
    <w:rsid w:val="00E04A21"/>
    <w:rsid w:val="00E04EC5"/>
    <w:rsid w:val="00E05374"/>
    <w:rsid w:val="00E05BC6"/>
    <w:rsid w:val="00E05CC0"/>
    <w:rsid w:val="00E06A30"/>
    <w:rsid w:val="00E07292"/>
    <w:rsid w:val="00E10374"/>
    <w:rsid w:val="00E1342E"/>
    <w:rsid w:val="00E13941"/>
    <w:rsid w:val="00E13C7A"/>
    <w:rsid w:val="00E13F3E"/>
    <w:rsid w:val="00E141A8"/>
    <w:rsid w:val="00E14340"/>
    <w:rsid w:val="00E146DD"/>
    <w:rsid w:val="00E14C21"/>
    <w:rsid w:val="00E14C48"/>
    <w:rsid w:val="00E15BFB"/>
    <w:rsid w:val="00E166F9"/>
    <w:rsid w:val="00E17792"/>
    <w:rsid w:val="00E20722"/>
    <w:rsid w:val="00E20FA0"/>
    <w:rsid w:val="00E2193A"/>
    <w:rsid w:val="00E231F3"/>
    <w:rsid w:val="00E233B6"/>
    <w:rsid w:val="00E233D1"/>
    <w:rsid w:val="00E239E9"/>
    <w:rsid w:val="00E246BA"/>
    <w:rsid w:val="00E247C6"/>
    <w:rsid w:val="00E25DD7"/>
    <w:rsid w:val="00E30013"/>
    <w:rsid w:val="00E3013A"/>
    <w:rsid w:val="00E304B4"/>
    <w:rsid w:val="00E30B0D"/>
    <w:rsid w:val="00E30B10"/>
    <w:rsid w:val="00E30E84"/>
    <w:rsid w:val="00E33D38"/>
    <w:rsid w:val="00E34376"/>
    <w:rsid w:val="00E34B4A"/>
    <w:rsid w:val="00E34F41"/>
    <w:rsid w:val="00E35AC6"/>
    <w:rsid w:val="00E35BFF"/>
    <w:rsid w:val="00E368CC"/>
    <w:rsid w:val="00E37A49"/>
    <w:rsid w:val="00E37B25"/>
    <w:rsid w:val="00E4007A"/>
    <w:rsid w:val="00E40332"/>
    <w:rsid w:val="00E41C6F"/>
    <w:rsid w:val="00E41D14"/>
    <w:rsid w:val="00E43C6F"/>
    <w:rsid w:val="00E43D1F"/>
    <w:rsid w:val="00E44B0A"/>
    <w:rsid w:val="00E44CA2"/>
    <w:rsid w:val="00E456E2"/>
    <w:rsid w:val="00E465DC"/>
    <w:rsid w:val="00E470F3"/>
    <w:rsid w:val="00E518AD"/>
    <w:rsid w:val="00E51DAF"/>
    <w:rsid w:val="00E51E9A"/>
    <w:rsid w:val="00E53CAA"/>
    <w:rsid w:val="00E54560"/>
    <w:rsid w:val="00E54663"/>
    <w:rsid w:val="00E549C6"/>
    <w:rsid w:val="00E555FA"/>
    <w:rsid w:val="00E55611"/>
    <w:rsid w:val="00E56AD7"/>
    <w:rsid w:val="00E5722E"/>
    <w:rsid w:val="00E5731A"/>
    <w:rsid w:val="00E57771"/>
    <w:rsid w:val="00E57812"/>
    <w:rsid w:val="00E63C1C"/>
    <w:rsid w:val="00E64F7F"/>
    <w:rsid w:val="00E65182"/>
    <w:rsid w:val="00E657F6"/>
    <w:rsid w:val="00E65D4C"/>
    <w:rsid w:val="00E670CB"/>
    <w:rsid w:val="00E67298"/>
    <w:rsid w:val="00E6793A"/>
    <w:rsid w:val="00E703C6"/>
    <w:rsid w:val="00E71049"/>
    <w:rsid w:val="00E72310"/>
    <w:rsid w:val="00E7349D"/>
    <w:rsid w:val="00E74B1F"/>
    <w:rsid w:val="00E75021"/>
    <w:rsid w:val="00E75160"/>
    <w:rsid w:val="00E752C5"/>
    <w:rsid w:val="00E7666B"/>
    <w:rsid w:val="00E7741D"/>
    <w:rsid w:val="00E80B5E"/>
    <w:rsid w:val="00E80FF4"/>
    <w:rsid w:val="00E8132A"/>
    <w:rsid w:val="00E83C0B"/>
    <w:rsid w:val="00E8583E"/>
    <w:rsid w:val="00E860FA"/>
    <w:rsid w:val="00E91E2B"/>
    <w:rsid w:val="00E92420"/>
    <w:rsid w:val="00E93BDA"/>
    <w:rsid w:val="00E9434A"/>
    <w:rsid w:val="00E968B0"/>
    <w:rsid w:val="00E97248"/>
    <w:rsid w:val="00EA0616"/>
    <w:rsid w:val="00EA2BE1"/>
    <w:rsid w:val="00EA3382"/>
    <w:rsid w:val="00EA33CA"/>
    <w:rsid w:val="00EA3AB6"/>
    <w:rsid w:val="00EA3E8F"/>
    <w:rsid w:val="00EA4408"/>
    <w:rsid w:val="00EA47D7"/>
    <w:rsid w:val="00EA4ACF"/>
    <w:rsid w:val="00EA579B"/>
    <w:rsid w:val="00EA57FB"/>
    <w:rsid w:val="00EA663B"/>
    <w:rsid w:val="00EA78B3"/>
    <w:rsid w:val="00EB0383"/>
    <w:rsid w:val="00EB0E8E"/>
    <w:rsid w:val="00EB498A"/>
    <w:rsid w:val="00EB52CA"/>
    <w:rsid w:val="00EB5EA8"/>
    <w:rsid w:val="00EB5FB7"/>
    <w:rsid w:val="00EB649E"/>
    <w:rsid w:val="00EB6C15"/>
    <w:rsid w:val="00EC0DA7"/>
    <w:rsid w:val="00EC1272"/>
    <w:rsid w:val="00EC4A05"/>
    <w:rsid w:val="00EC4EE1"/>
    <w:rsid w:val="00EC54C0"/>
    <w:rsid w:val="00EC5CBC"/>
    <w:rsid w:val="00EC5FB0"/>
    <w:rsid w:val="00EC62C8"/>
    <w:rsid w:val="00EC6B6A"/>
    <w:rsid w:val="00ED0728"/>
    <w:rsid w:val="00ED190D"/>
    <w:rsid w:val="00ED1CD2"/>
    <w:rsid w:val="00ED284C"/>
    <w:rsid w:val="00ED29BA"/>
    <w:rsid w:val="00ED2BED"/>
    <w:rsid w:val="00ED2E2E"/>
    <w:rsid w:val="00ED45C5"/>
    <w:rsid w:val="00ED4FF9"/>
    <w:rsid w:val="00ED51A4"/>
    <w:rsid w:val="00ED6CA4"/>
    <w:rsid w:val="00ED722D"/>
    <w:rsid w:val="00EE33E2"/>
    <w:rsid w:val="00EE33F8"/>
    <w:rsid w:val="00EE34AA"/>
    <w:rsid w:val="00EE3B8F"/>
    <w:rsid w:val="00EE41BD"/>
    <w:rsid w:val="00EE55DC"/>
    <w:rsid w:val="00EE62F7"/>
    <w:rsid w:val="00EE6A1E"/>
    <w:rsid w:val="00EE71D9"/>
    <w:rsid w:val="00EE791A"/>
    <w:rsid w:val="00EE7D76"/>
    <w:rsid w:val="00EF05F9"/>
    <w:rsid w:val="00EF226A"/>
    <w:rsid w:val="00EF3D70"/>
    <w:rsid w:val="00EF4202"/>
    <w:rsid w:val="00EF436B"/>
    <w:rsid w:val="00EF5E49"/>
    <w:rsid w:val="00F00753"/>
    <w:rsid w:val="00F00934"/>
    <w:rsid w:val="00F00C09"/>
    <w:rsid w:val="00F01E2A"/>
    <w:rsid w:val="00F031ED"/>
    <w:rsid w:val="00F05596"/>
    <w:rsid w:val="00F05732"/>
    <w:rsid w:val="00F06C5F"/>
    <w:rsid w:val="00F07C63"/>
    <w:rsid w:val="00F10CDE"/>
    <w:rsid w:val="00F11653"/>
    <w:rsid w:val="00F117CA"/>
    <w:rsid w:val="00F119DA"/>
    <w:rsid w:val="00F12325"/>
    <w:rsid w:val="00F1245A"/>
    <w:rsid w:val="00F12CFE"/>
    <w:rsid w:val="00F1413E"/>
    <w:rsid w:val="00F14B58"/>
    <w:rsid w:val="00F1546B"/>
    <w:rsid w:val="00F154EF"/>
    <w:rsid w:val="00F15949"/>
    <w:rsid w:val="00F15C30"/>
    <w:rsid w:val="00F1604E"/>
    <w:rsid w:val="00F163D4"/>
    <w:rsid w:val="00F16A9C"/>
    <w:rsid w:val="00F231A2"/>
    <w:rsid w:val="00F258A9"/>
    <w:rsid w:val="00F25EDB"/>
    <w:rsid w:val="00F26B4F"/>
    <w:rsid w:val="00F27651"/>
    <w:rsid w:val="00F27BF9"/>
    <w:rsid w:val="00F30418"/>
    <w:rsid w:val="00F3202A"/>
    <w:rsid w:val="00F32DDA"/>
    <w:rsid w:val="00F32F7F"/>
    <w:rsid w:val="00F34BC5"/>
    <w:rsid w:val="00F35DC2"/>
    <w:rsid w:val="00F36DE4"/>
    <w:rsid w:val="00F40037"/>
    <w:rsid w:val="00F402B9"/>
    <w:rsid w:val="00F41B19"/>
    <w:rsid w:val="00F42759"/>
    <w:rsid w:val="00F435BF"/>
    <w:rsid w:val="00F452FB"/>
    <w:rsid w:val="00F453A5"/>
    <w:rsid w:val="00F4596C"/>
    <w:rsid w:val="00F45B1A"/>
    <w:rsid w:val="00F46EA6"/>
    <w:rsid w:val="00F479AC"/>
    <w:rsid w:val="00F47F29"/>
    <w:rsid w:val="00F503B1"/>
    <w:rsid w:val="00F50816"/>
    <w:rsid w:val="00F53199"/>
    <w:rsid w:val="00F53C30"/>
    <w:rsid w:val="00F543EF"/>
    <w:rsid w:val="00F60D68"/>
    <w:rsid w:val="00F632D7"/>
    <w:rsid w:val="00F6390C"/>
    <w:rsid w:val="00F644EC"/>
    <w:rsid w:val="00F64D89"/>
    <w:rsid w:val="00F650A3"/>
    <w:rsid w:val="00F659B7"/>
    <w:rsid w:val="00F659CE"/>
    <w:rsid w:val="00F67AEB"/>
    <w:rsid w:val="00F71141"/>
    <w:rsid w:val="00F713DD"/>
    <w:rsid w:val="00F71494"/>
    <w:rsid w:val="00F71894"/>
    <w:rsid w:val="00F72E68"/>
    <w:rsid w:val="00F736D4"/>
    <w:rsid w:val="00F741D1"/>
    <w:rsid w:val="00F757C1"/>
    <w:rsid w:val="00F75C55"/>
    <w:rsid w:val="00F75EB2"/>
    <w:rsid w:val="00F77439"/>
    <w:rsid w:val="00F8146F"/>
    <w:rsid w:val="00F81832"/>
    <w:rsid w:val="00F81AD1"/>
    <w:rsid w:val="00F83096"/>
    <w:rsid w:val="00F85A85"/>
    <w:rsid w:val="00F902DA"/>
    <w:rsid w:val="00F9068A"/>
    <w:rsid w:val="00F9098F"/>
    <w:rsid w:val="00F91C57"/>
    <w:rsid w:val="00F943E0"/>
    <w:rsid w:val="00F950E6"/>
    <w:rsid w:val="00F9656A"/>
    <w:rsid w:val="00F969B5"/>
    <w:rsid w:val="00F9707E"/>
    <w:rsid w:val="00F97EE2"/>
    <w:rsid w:val="00FA43C5"/>
    <w:rsid w:val="00FA5665"/>
    <w:rsid w:val="00FA5834"/>
    <w:rsid w:val="00FA6769"/>
    <w:rsid w:val="00FB0320"/>
    <w:rsid w:val="00FB0C79"/>
    <w:rsid w:val="00FB14FE"/>
    <w:rsid w:val="00FB1898"/>
    <w:rsid w:val="00FB2ED7"/>
    <w:rsid w:val="00FB374D"/>
    <w:rsid w:val="00FB4C36"/>
    <w:rsid w:val="00FB5F1F"/>
    <w:rsid w:val="00FB6EF9"/>
    <w:rsid w:val="00FB7D16"/>
    <w:rsid w:val="00FC009D"/>
    <w:rsid w:val="00FC03E7"/>
    <w:rsid w:val="00FC05F4"/>
    <w:rsid w:val="00FC0D04"/>
    <w:rsid w:val="00FC1EDD"/>
    <w:rsid w:val="00FC263E"/>
    <w:rsid w:val="00FC2AD9"/>
    <w:rsid w:val="00FC3079"/>
    <w:rsid w:val="00FC383F"/>
    <w:rsid w:val="00FC51A3"/>
    <w:rsid w:val="00FC6B9B"/>
    <w:rsid w:val="00FC6DAC"/>
    <w:rsid w:val="00FC7910"/>
    <w:rsid w:val="00FD01B5"/>
    <w:rsid w:val="00FD0699"/>
    <w:rsid w:val="00FD0E21"/>
    <w:rsid w:val="00FD0FD3"/>
    <w:rsid w:val="00FD1380"/>
    <w:rsid w:val="00FD1AFB"/>
    <w:rsid w:val="00FD1B38"/>
    <w:rsid w:val="00FD1F77"/>
    <w:rsid w:val="00FD3615"/>
    <w:rsid w:val="00FD3F95"/>
    <w:rsid w:val="00FD4D99"/>
    <w:rsid w:val="00FD52D0"/>
    <w:rsid w:val="00FD6A92"/>
    <w:rsid w:val="00FD6B1F"/>
    <w:rsid w:val="00FD72FD"/>
    <w:rsid w:val="00FD7D82"/>
    <w:rsid w:val="00FE0E51"/>
    <w:rsid w:val="00FE16FF"/>
    <w:rsid w:val="00FE3C30"/>
    <w:rsid w:val="00FE402C"/>
    <w:rsid w:val="00FE42FD"/>
    <w:rsid w:val="00FE49C5"/>
    <w:rsid w:val="00FE4C75"/>
    <w:rsid w:val="00FE65A2"/>
    <w:rsid w:val="00FE77EC"/>
    <w:rsid w:val="00FF06E6"/>
    <w:rsid w:val="00FF2AAB"/>
    <w:rsid w:val="00FF523D"/>
    <w:rsid w:val="00FF5385"/>
    <w:rsid w:val="00FF60DC"/>
    <w:rsid w:val="00FF6397"/>
    <w:rsid w:val="00FF63D7"/>
    <w:rsid w:val="00FF6DD2"/>
    <w:rsid w:val="00FF6E21"/>
    <w:rsid w:val="00FF6F65"/>
    <w:rsid w:val="00FF7CF3"/>
    <w:rsid w:val="015CF838"/>
    <w:rsid w:val="021E1FFC"/>
    <w:rsid w:val="03417BBA"/>
    <w:rsid w:val="03D65BEB"/>
    <w:rsid w:val="04EE8BAE"/>
    <w:rsid w:val="04F9FCE3"/>
    <w:rsid w:val="05DC620E"/>
    <w:rsid w:val="066EF2D4"/>
    <w:rsid w:val="08EC5A1C"/>
    <w:rsid w:val="094EE1C0"/>
    <w:rsid w:val="0AEAB221"/>
    <w:rsid w:val="0B0A4DE7"/>
    <w:rsid w:val="0B10BCC3"/>
    <w:rsid w:val="0E41EEA9"/>
    <w:rsid w:val="0E7BCD08"/>
    <w:rsid w:val="0F7773C8"/>
    <w:rsid w:val="0FFA046D"/>
    <w:rsid w:val="118BF3B0"/>
    <w:rsid w:val="124DB698"/>
    <w:rsid w:val="128494E7"/>
    <w:rsid w:val="15FD13AD"/>
    <w:rsid w:val="16F167B2"/>
    <w:rsid w:val="178DF6E2"/>
    <w:rsid w:val="17CA5092"/>
    <w:rsid w:val="17CC6993"/>
    <w:rsid w:val="19EC27F2"/>
    <w:rsid w:val="1C2097CD"/>
    <w:rsid w:val="1F862C54"/>
    <w:rsid w:val="2174F9D1"/>
    <w:rsid w:val="2197A0BB"/>
    <w:rsid w:val="21A0DCB6"/>
    <w:rsid w:val="21DF3D72"/>
    <w:rsid w:val="2319EB03"/>
    <w:rsid w:val="23C6531E"/>
    <w:rsid w:val="2634CCFB"/>
    <w:rsid w:val="26DAE9B2"/>
    <w:rsid w:val="291F2906"/>
    <w:rsid w:val="29D2E1A5"/>
    <w:rsid w:val="2A3397D5"/>
    <w:rsid w:val="2A7F86B7"/>
    <w:rsid w:val="2AE2F3E2"/>
    <w:rsid w:val="2DF6BF4E"/>
    <w:rsid w:val="2EEC8464"/>
    <w:rsid w:val="2F824514"/>
    <w:rsid w:val="3090F194"/>
    <w:rsid w:val="30F16384"/>
    <w:rsid w:val="3152EB84"/>
    <w:rsid w:val="31BBF8AE"/>
    <w:rsid w:val="3207BF46"/>
    <w:rsid w:val="3478021F"/>
    <w:rsid w:val="35A06417"/>
    <w:rsid w:val="37847937"/>
    <w:rsid w:val="38C03E3D"/>
    <w:rsid w:val="392B3F38"/>
    <w:rsid w:val="393DD0BA"/>
    <w:rsid w:val="3A45E678"/>
    <w:rsid w:val="3A87DD30"/>
    <w:rsid w:val="3B124AC9"/>
    <w:rsid w:val="3C9023B5"/>
    <w:rsid w:val="3E0C107C"/>
    <w:rsid w:val="4204EC9E"/>
    <w:rsid w:val="42904F1E"/>
    <w:rsid w:val="46C8B0EC"/>
    <w:rsid w:val="474D37DB"/>
    <w:rsid w:val="48CBA5E9"/>
    <w:rsid w:val="4A56FA10"/>
    <w:rsid w:val="4B093D96"/>
    <w:rsid w:val="4B225643"/>
    <w:rsid w:val="4D0089C0"/>
    <w:rsid w:val="4DE036CC"/>
    <w:rsid w:val="50B4049D"/>
    <w:rsid w:val="510D59FB"/>
    <w:rsid w:val="510E03D8"/>
    <w:rsid w:val="51299A2D"/>
    <w:rsid w:val="51C11809"/>
    <w:rsid w:val="530648C8"/>
    <w:rsid w:val="53ACB26B"/>
    <w:rsid w:val="54EED565"/>
    <w:rsid w:val="56136DCC"/>
    <w:rsid w:val="5829B380"/>
    <w:rsid w:val="593F9C71"/>
    <w:rsid w:val="5C0DBB70"/>
    <w:rsid w:val="5C7A0430"/>
    <w:rsid w:val="5C7CA914"/>
    <w:rsid w:val="5EA4CB7F"/>
    <w:rsid w:val="5F24B386"/>
    <w:rsid w:val="5F279971"/>
    <w:rsid w:val="5FF732E4"/>
    <w:rsid w:val="60409BE0"/>
    <w:rsid w:val="61E7766E"/>
    <w:rsid w:val="635B4A94"/>
    <w:rsid w:val="640667F9"/>
    <w:rsid w:val="67D2DB07"/>
    <w:rsid w:val="6A3A8179"/>
    <w:rsid w:val="6A7DF9DC"/>
    <w:rsid w:val="6A945B1D"/>
    <w:rsid w:val="6C82057C"/>
    <w:rsid w:val="6D1B70B8"/>
    <w:rsid w:val="7126CAE0"/>
    <w:rsid w:val="726EE913"/>
    <w:rsid w:val="763C4972"/>
    <w:rsid w:val="768481F0"/>
    <w:rsid w:val="781B0AAC"/>
    <w:rsid w:val="7C43B913"/>
    <w:rsid w:val="7F9167CD"/>
    <w:rsid w:val="7F9F8495"/>
    <w:rsid w:val="7FE2C3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B2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B1A"/>
    <w:pPr>
      <w:spacing w:after="160" w:line="25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5B1A"/>
    <w:pPr>
      <w:ind w:left="720"/>
      <w:contextualSpacing/>
    </w:pPr>
  </w:style>
  <w:style w:type="paragraph" w:styleId="FootnoteText">
    <w:name w:val="footnote text"/>
    <w:basedOn w:val="Normal"/>
    <w:link w:val="FootnoteTextChar"/>
    <w:uiPriority w:val="99"/>
    <w:unhideWhenUsed/>
    <w:rsid w:val="00397B10"/>
    <w:pPr>
      <w:spacing w:after="0" w:line="240" w:lineRule="auto"/>
    </w:pPr>
    <w:rPr>
      <w:sz w:val="20"/>
      <w:szCs w:val="20"/>
    </w:rPr>
  </w:style>
  <w:style w:type="character" w:customStyle="1" w:styleId="FootnoteTextChar">
    <w:name w:val="Footnote Text Char"/>
    <w:link w:val="FootnoteText"/>
    <w:uiPriority w:val="99"/>
    <w:rsid w:val="00397B10"/>
    <w:rPr>
      <w:sz w:val="20"/>
      <w:szCs w:val="20"/>
    </w:rPr>
  </w:style>
  <w:style w:type="character" w:styleId="FootnoteReference">
    <w:name w:val="footnote reference"/>
    <w:uiPriority w:val="99"/>
    <w:semiHidden/>
    <w:unhideWhenUsed/>
    <w:rsid w:val="00397B10"/>
    <w:rPr>
      <w:vertAlign w:val="superscript"/>
    </w:rPr>
  </w:style>
  <w:style w:type="paragraph" w:styleId="Header">
    <w:name w:val="header"/>
    <w:basedOn w:val="Normal"/>
    <w:link w:val="HeaderChar"/>
    <w:uiPriority w:val="99"/>
    <w:unhideWhenUsed/>
    <w:rsid w:val="000A29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9EE"/>
  </w:style>
  <w:style w:type="paragraph" w:styleId="Footer">
    <w:name w:val="footer"/>
    <w:basedOn w:val="Normal"/>
    <w:link w:val="FooterChar"/>
    <w:uiPriority w:val="99"/>
    <w:unhideWhenUsed/>
    <w:rsid w:val="000A29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9EE"/>
  </w:style>
  <w:style w:type="character" w:styleId="Emphasis">
    <w:name w:val="Emphasis"/>
    <w:uiPriority w:val="20"/>
    <w:qFormat/>
    <w:rsid w:val="006E134F"/>
    <w:rPr>
      <w:rFonts w:ascii="Times New Roman" w:hAnsi="Times New Roman"/>
      <w:i/>
      <w:iCs/>
      <w:sz w:val="20"/>
    </w:rPr>
  </w:style>
  <w:style w:type="character" w:styleId="CommentReference">
    <w:name w:val="annotation reference"/>
    <w:uiPriority w:val="99"/>
    <w:semiHidden/>
    <w:unhideWhenUsed/>
    <w:rsid w:val="00FC7910"/>
    <w:rPr>
      <w:sz w:val="16"/>
      <w:szCs w:val="16"/>
    </w:rPr>
  </w:style>
  <w:style w:type="paragraph" w:styleId="CommentText">
    <w:name w:val="annotation text"/>
    <w:basedOn w:val="Normal"/>
    <w:link w:val="CommentTextChar"/>
    <w:uiPriority w:val="99"/>
    <w:unhideWhenUsed/>
    <w:rsid w:val="00FC7910"/>
    <w:rPr>
      <w:sz w:val="20"/>
      <w:szCs w:val="20"/>
    </w:rPr>
  </w:style>
  <w:style w:type="character" w:customStyle="1" w:styleId="CommentTextChar">
    <w:name w:val="Comment Text Char"/>
    <w:basedOn w:val="DefaultParagraphFont"/>
    <w:link w:val="CommentText"/>
    <w:uiPriority w:val="99"/>
    <w:rsid w:val="00FC7910"/>
  </w:style>
  <w:style w:type="paragraph" w:styleId="CommentSubject">
    <w:name w:val="annotation subject"/>
    <w:basedOn w:val="CommentText"/>
    <w:next w:val="CommentText"/>
    <w:link w:val="CommentSubjectChar"/>
    <w:uiPriority w:val="99"/>
    <w:semiHidden/>
    <w:unhideWhenUsed/>
    <w:rsid w:val="00FC7910"/>
    <w:rPr>
      <w:b/>
      <w:bCs/>
    </w:rPr>
  </w:style>
  <w:style w:type="character" w:customStyle="1" w:styleId="CommentSubjectChar">
    <w:name w:val="Comment Subject Char"/>
    <w:link w:val="CommentSubject"/>
    <w:uiPriority w:val="99"/>
    <w:semiHidden/>
    <w:rsid w:val="00FC7910"/>
    <w:rPr>
      <w:b/>
      <w:bCs/>
    </w:rPr>
  </w:style>
  <w:style w:type="paragraph" w:styleId="BalloonText">
    <w:name w:val="Balloon Text"/>
    <w:basedOn w:val="Normal"/>
    <w:link w:val="BalloonTextChar"/>
    <w:uiPriority w:val="99"/>
    <w:semiHidden/>
    <w:unhideWhenUsed/>
    <w:rsid w:val="00FC7910"/>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FC7910"/>
    <w:rPr>
      <w:rFonts w:ascii="Segoe UI" w:hAnsi="Segoe UI" w:cs="Segoe UI"/>
      <w:sz w:val="18"/>
      <w:szCs w:val="18"/>
    </w:rPr>
  </w:style>
  <w:style w:type="paragraph" w:styleId="Revision">
    <w:name w:val="Revision"/>
    <w:hidden/>
    <w:uiPriority w:val="99"/>
    <w:semiHidden/>
    <w:rsid w:val="008F0540"/>
    <w:rPr>
      <w:sz w:val="22"/>
      <w:szCs w:val="22"/>
    </w:rPr>
  </w:style>
  <w:style w:type="table" w:styleId="TableGrid">
    <w:name w:val="Table Grid"/>
    <w:basedOn w:val="TableNormal"/>
    <w:uiPriority w:val="59"/>
    <w:rsid w:val="0027272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56798A"/>
    <w:rPr>
      <w:color w:val="0000FF"/>
      <w:u w:val="single"/>
    </w:rPr>
  </w:style>
  <w:style w:type="paragraph" w:customStyle="1" w:styleId="Default">
    <w:name w:val="Default"/>
    <w:rsid w:val="0056798A"/>
    <w:pPr>
      <w:autoSpaceDE w:val="0"/>
      <w:autoSpaceDN w:val="0"/>
      <w:adjustRightInd w:val="0"/>
    </w:pPr>
    <w:rPr>
      <w:rFonts w:ascii="Times New Roman" w:eastAsiaTheme="minorHAnsi" w:hAnsi="Times New Roman"/>
      <w:color w:val="000000"/>
      <w:sz w:val="24"/>
      <w:szCs w:val="24"/>
    </w:rPr>
  </w:style>
  <w:style w:type="character" w:customStyle="1" w:styleId="UnresolvedMention">
    <w:name w:val="Unresolved Mention"/>
    <w:basedOn w:val="DefaultParagraphFont"/>
    <w:uiPriority w:val="99"/>
    <w:semiHidden/>
    <w:unhideWhenUsed/>
    <w:rsid w:val="0096269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B1A"/>
    <w:pPr>
      <w:spacing w:after="160" w:line="25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5B1A"/>
    <w:pPr>
      <w:ind w:left="720"/>
      <w:contextualSpacing/>
    </w:pPr>
  </w:style>
  <w:style w:type="paragraph" w:styleId="FootnoteText">
    <w:name w:val="footnote text"/>
    <w:basedOn w:val="Normal"/>
    <w:link w:val="FootnoteTextChar"/>
    <w:uiPriority w:val="99"/>
    <w:unhideWhenUsed/>
    <w:rsid w:val="00397B10"/>
    <w:pPr>
      <w:spacing w:after="0" w:line="240" w:lineRule="auto"/>
    </w:pPr>
    <w:rPr>
      <w:sz w:val="20"/>
      <w:szCs w:val="20"/>
    </w:rPr>
  </w:style>
  <w:style w:type="character" w:customStyle="1" w:styleId="FootnoteTextChar">
    <w:name w:val="Footnote Text Char"/>
    <w:link w:val="FootnoteText"/>
    <w:uiPriority w:val="99"/>
    <w:rsid w:val="00397B10"/>
    <w:rPr>
      <w:sz w:val="20"/>
      <w:szCs w:val="20"/>
    </w:rPr>
  </w:style>
  <w:style w:type="character" w:styleId="FootnoteReference">
    <w:name w:val="footnote reference"/>
    <w:uiPriority w:val="99"/>
    <w:semiHidden/>
    <w:unhideWhenUsed/>
    <w:rsid w:val="00397B10"/>
    <w:rPr>
      <w:vertAlign w:val="superscript"/>
    </w:rPr>
  </w:style>
  <w:style w:type="paragraph" w:styleId="Header">
    <w:name w:val="header"/>
    <w:basedOn w:val="Normal"/>
    <w:link w:val="HeaderChar"/>
    <w:uiPriority w:val="99"/>
    <w:unhideWhenUsed/>
    <w:rsid w:val="000A29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9EE"/>
  </w:style>
  <w:style w:type="paragraph" w:styleId="Footer">
    <w:name w:val="footer"/>
    <w:basedOn w:val="Normal"/>
    <w:link w:val="FooterChar"/>
    <w:uiPriority w:val="99"/>
    <w:unhideWhenUsed/>
    <w:rsid w:val="000A29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9EE"/>
  </w:style>
  <w:style w:type="character" w:styleId="Emphasis">
    <w:name w:val="Emphasis"/>
    <w:uiPriority w:val="20"/>
    <w:qFormat/>
    <w:rsid w:val="006E134F"/>
    <w:rPr>
      <w:rFonts w:ascii="Times New Roman" w:hAnsi="Times New Roman"/>
      <w:i/>
      <w:iCs/>
      <w:sz w:val="20"/>
    </w:rPr>
  </w:style>
  <w:style w:type="character" w:styleId="CommentReference">
    <w:name w:val="annotation reference"/>
    <w:uiPriority w:val="99"/>
    <w:semiHidden/>
    <w:unhideWhenUsed/>
    <w:rsid w:val="00FC7910"/>
    <w:rPr>
      <w:sz w:val="16"/>
      <w:szCs w:val="16"/>
    </w:rPr>
  </w:style>
  <w:style w:type="paragraph" w:styleId="CommentText">
    <w:name w:val="annotation text"/>
    <w:basedOn w:val="Normal"/>
    <w:link w:val="CommentTextChar"/>
    <w:uiPriority w:val="99"/>
    <w:unhideWhenUsed/>
    <w:rsid w:val="00FC7910"/>
    <w:rPr>
      <w:sz w:val="20"/>
      <w:szCs w:val="20"/>
    </w:rPr>
  </w:style>
  <w:style w:type="character" w:customStyle="1" w:styleId="CommentTextChar">
    <w:name w:val="Comment Text Char"/>
    <w:basedOn w:val="DefaultParagraphFont"/>
    <w:link w:val="CommentText"/>
    <w:uiPriority w:val="99"/>
    <w:rsid w:val="00FC7910"/>
  </w:style>
  <w:style w:type="paragraph" w:styleId="CommentSubject">
    <w:name w:val="annotation subject"/>
    <w:basedOn w:val="CommentText"/>
    <w:next w:val="CommentText"/>
    <w:link w:val="CommentSubjectChar"/>
    <w:uiPriority w:val="99"/>
    <w:semiHidden/>
    <w:unhideWhenUsed/>
    <w:rsid w:val="00FC7910"/>
    <w:rPr>
      <w:b/>
      <w:bCs/>
    </w:rPr>
  </w:style>
  <w:style w:type="character" w:customStyle="1" w:styleId="CommentSubjectChar">
    <w:name w:val="Comment Subject Char"/>
    <w:link w:val="CommentSubject"/>
    <w:uiPriority w:val="99"/>
    <w:semiHidden/>
    <w:rsid w:val="00FC7910"/>
    <w:rPr>
      <w:b/>
      <w:bCs/>
    </w:rPr>
  </w:style>
  <w:style w:type="paragraph" w:styleId="BalloonText">
    <w:name w:val="Balloon Text"/>
    <w:basedOn w:val="Normal"/>
    <w:link w:val="BalloonTextChar"/>
    <w:uiPriority w:val="99"/>
    <w:semiHidden/>
    <w:unhideWhenUsed/>
    <w:rsid w:val="00FC7910"/>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FC7910"/>
    <w:rPr>
      <w:rFonts w:ascii="Segoe UI" w:hAnsi="Segoe UI" w:cs="Segoe UI"/>
      <w:sz w:val="18"/>
      <w:szCs w:val="18"/>
    </w:rPr>
  </w:style>
  <w:style w:type="paragraph" w:styleId="Revision">
    <w:name w:val="Revision"/>
    <w:hidden/>
    <w:uiPriority w:val="99"/>
    <w:semiHidden/>
    <w:rsid w:val="008F0540"/>
    <w:rPr>
      <w:sz w:val="22"/>
      <w:szCs w:val="22"/>
    </w:rPr>
  </w:style>
  <w:style w:type="table" w:styleId="TableGrid">
    <w:name w:val="Table Grid"/>
    <w:basedOn w:val="TableNormal"/>
    <w:uiPriority w:val="59"/>
    <w:rsid w:val="0027272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56798A"/>
    <w:rPr>
      <w:color w:val="0000FF"/>
      <w:u w:val="single"/>
    </w:rPr>
  </w:style>
  <w:style w:type="paragraph" w:customStyle="1" w:styleId="Default">
    <w:name w:val="Default"/>
    <w:rsid w:val="0056798A"/>
    <w:pPr>
      <w:autoSpaceDE w:val="0"/>
      <w:autoSpaceDN w:val="0"/>
      <w:adjustRightInd w:val="0"/>
    </w:pPr>
    <w:rPr>
      <w:rFonts w:ascii="Times New Roman" w:eastAsiaTheme="minorHAnsi" w:hAnsi="Times New Roman"/>
      <w:color w:val="000000"/>
      <w:sz w:val="24"/>
      <w:szCs w:val="24"/>
    </w:rPr>
  </w:style>
  <w:style w:type="character" w:customStyle="1" w:styleId="UnresolvedMention">
    <w:name w:val="Unresolved Mention"/>
    <w:basedOn w:val="DefaultParagraphFont"/>
    <w:uiPriority w:val="99"/>
    <w:semiHidden/>
    <w:unhideWhenUsed/>
    <w:rsid w:val="009626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68014">
      <w:bodyDiv w:val="1"/>
      <w:marLeft w:val="0"/>
      <w:marRight w:val="0"/>
      <w:marTop w:val="0"/>
      <w:marBottom w:val="0"/>
      <w:divBdr>
        <w:top w:val="none" w:sz="0" w:space="0" w:color="auto"/>
        <w:left w:val="none" w:sz="0" w:space="0" w:color="auto"/>
        <w:bottom w:val="none" w:sz="0" w:space="0" w:color="auto"/>
        <w:right w:val="none" w:sz="0" w:space="0" w:color="auto"/>
      </w:divBdr>
    </w:div>
    <w:div w:id="51513056">
      <w:bodyDiv w:val="1"/>
      <w:marLeft w:val="0"/>
      <w:marRight w:val="0"/>
      <w:marTop w:val="0"/>
      <w:marBottom w:val="0"/>
      <w:divBdr>
        <w:top w:val="none" w:sz="0" w:space="0" w:color="auto"/>
        <w:left w:val="none" w:sz="0" w:space="0" w:color="auto"/>
        <w:bottom w:val="none" w:sz="0" w:space="0" w:color="auto"/>
        <w:right w:val="none" w:sz="0" w:space="0" w:color="auto"/>
      </w:divBdr>
    </w:div>
    <w:div w:id="437336979">
      <w:bodyDiv w:val="1"/>
      <w:marLeft w:val="0"/>
      <w:marRight w:val="0"/>
      <w:marTop w:val="0"/>
      <w:marBottom w:val="0"/>
      <w:divBdr>
        <w:top w:val="none" w:sz="0" w:space="0" w:color="auto"/>
        <w:left w:val="none" w:sz="0" w:space="0" w:color="auto"/>
        <w:bottom w:val="none" w:sz="0" w:space="0" w:color="auto"/>
        <w:right w:val="none" w:sz="0" w:space="0" w:color="auto"/>
      </w:divBdr>
    </w:div>
    <w:div w:id="669792721">
      <w:bodyDiv w:val="1"/>
      <w:marLeft w:val="0"/>
      <w:marRight w:val="0"/>
      <w:marTop w:val="0"/>
      <w:marBottom w:val="0"/>
      <w:divBdr>
        <w:top w:val="none" w:sz="0" w:space="0" w:color="auto"/>
        <w:left w:val="none" w:sz="0" w:space="0" w:color="auto"/>
        <w:bottom w:val="none" w:sz="0" w:space="0" w:color="auto"/>
        <w:right w:val="none" w:sz="0" w:space="0" w:color="auto"/>
      </w:divBdr>
      <w:divsChild>
        <w:div w:id="1422262330">
          <w:marLeft w:val="0"/>
          <w:marRight w:val="0"/>
          <w:marTop w:val="0"/>
          <w:marBottom w:val="0"/>
          <w:divBdr>
            <w:top w:val="none" w:sz="0" w:space="0" w:color="auto"/>
            <w:left w:val="none" w:sz="0" w:space="0" w:color="auto"/>
            <w:bottom w:val="none" w:sz="0" w:space="0" w:color="auto"/>
            <w:right w:val="none" w:sz="0" w:space="0" w:color="auto"/>
          </w:divBdr>
        </w:div>
      </w:divsChild>
    </w:div>
    <w:div w:id="774252375">
      <w:bodyDiv w:val="1"/>
      <w:marLeft w:val="0"/>
      <w:marRight w:val="0"/>
      <w:marTop w:val="0"/>
      <w:marBottom w:val="0"/>
      <w:divBdr>
        <w:top w:val="none" w:sz="0" w:space="0" w:color="auto"/>
        <w:left w:val="none" w:sz="0" w:space="0" w:color="auto"/>
        <w:bottom w:val="none" w:sz="0" w:space="0" w:color="auto"/>
        <w:right w:val="none" w:sz="0" w:space="0" w:color="auto"/>
      </w:divBdr>
      <w:divsChild>
        <w:div w:id="438574397">
          <w:marLeft w:val="0"/>
          <w:marRight w:val="0"/>
          <w:marTop w:val="0"/>
          <w:marBottom w:val="0"/>
          <w:divBdr>
            <w:top w:val="none" w:sz="0" w:space="0" w:color="auto"/>
            <w:left w:val="none" w:sz="0" w:space="0" w:color="auto"/>
            <w:bottom w:val="none" w:sz="0" w:space="0" w:color="auto"/>
            <w:right w:val="none" w:sz="0" w:space="0" w:color="auto"/>
          </w:divBdr>
        </w:div>
      </w:divsChild>
    </w:div>
    <w:div w:id="1123575575">
      <w:bodyDiv w:val="1"/>
      <w:marLeft w:val="0"/>
      <w:marRight w:val="0"/>
      <w:marTop w:val="0"/>
      <w:marBottom w:val="0"/>
      <w:divBdr>
        <w:top w:val="none" w:sz="0" w:space="0" w:color="auto"/>
        <w:left w:val="none" w:sz="0" w:space="0" w:color="auto"/>
        <w:bottom w:val="none" w:sz="0" w:space="0" w:color="auto"/>
        <w:right w:val="none" w:sz="0" w:space="0" w:color="auto"/>
      </w:divBdr>
    </w:div>
    <w:div w:id="1262371729">
      <w:bodyDiv w:val="1"/>
      <w:marLeft w:val="0"/>
      <w:marRight w:val="0"/>
      <w:marTop w:val="0"/>
      <w:marBottom w:val="0"/>
      <w:divBdr>
        <w:top w:val="none" w:sz="0" w:space="0" w:color="auto"/>
        <w:left w:val="none" w:sz="0" w:space="0" w:color="auto"/>
        <w:bottom w:val="none" w:sz="0" w:space="0" w:color="auto"/>
        <w:right w:val="none" w:sz="0" w:space="0" w:color="auto"/>
      </w:divBdr>
    </w:div>
    <w:div w:id="2109957673">
      <w:bodyDiv w:val="1"/>
      <w:marLeft w:val="0"/>
      <w:marRight w:val="0"/>
      <w:marTop w:val="0"/>
      <w:marBottom w:val="0"/>
      <w:divBdr>
        <w:top w:val="none" w:sz="0" w:space="0" w:color="auto"/>
        <w:left w:val="none" w:sz="0" w:space="0" w:color="auto"/>
        <w:bottom w:val="none" w:sz="0" w:space="0" w:color="auto"/>
        <w:right w:val="none" w:sz="0" w:space="0" w:color="auto"/>
      </w:divBdr>
      <w:divsChild>
        <w:div w:id="707608874">
          <w:marLeft w:val="0"/>
          <w:marRight w:val="0"/>
          <w:marTop w:val="0"/>
          <w:marBottom w:val="0"/>
          <w:divBdr>
            <w:top w:val="none" w:sz="0" w:space="0" w:color="auto"/>
            <w:left w:val="none" w:sz="0" w:space="0" w:color="auto"/>
            <w:bottom w:val="none" w:sz="0" w:space="0" w:color="auto"/>
            <w:right w:val="none" w:sz="0" w:space="0" w:color="auto"/>
          </w:divBdr>
          <w:divsChild>
            <w:div w:id="2002735421">
              <w:marLeft w:val="0"/>
              <w:marRight w:val="0"/>
              <w:marTop w:val="0"/>
              <w:marBottom w:val="0"/>
              <w:divBdr>
                <w:top w:val="none" w:sz="0" w:space="0" w:color="auto"/>
                <w:left w:val="none" w:sz="0" w:space="0" w:color="auto"/>
                <w:bottom w:val="none" w:sz="0" w:space="0" w:color="auto"/>
                <w:right w:val="none" w:sz="0" w:space="0" w:color="auto"/>
              </w:divBdr>
            </w:div>
          </w:divsChild>
        </w:div>
        <w:div w:id="1156609819">
          <w:marLeft w:val="0"/>
          <w:marRight w:val="0"/>
          <w:marTop w:val="0"/>
          <w:marBottom w:val="0"/>
          <w:divBdr>
            <w:top w:val="none" w:sz="0" w:space="0" w:color="auto"/>
            <w:left w:val="none" w:sz="0" w:space="0" w:color="auto"/>
            <w:bottom w:val="none" w:sz="0" w:space="0" w:color="auto"/>
            <w:right w:val="none" w:sz="0" w:space="0" w:color="auto"/>
          </w:divBdr>
        </w:div>
        <w:div w:id="1559822588">
          <w:marLeft w:val="0"/>
          <w:marRight w:val="0"/>
          <w:marTop w:val="0"/>
          <w:marBottom w:val="0"/>
          <w:divBdr>
            <w:top w:val="none" w:sz="0" w:space="0" w:color="auto"/>
            <w:left w:val="none" w:sz="0" w:space="0" w:color="auto"/>
            <w:bottom w:val="none" w:sz="0" w:space="0" w:color="auto"/>
            <w:right w:val="none" w:sz="0" w:space="0" w:color="auto"/>
          </w:divBdr>
          <w:divsChild>
            <w:div w:id="513686294">
              <w:marLeft w:val="0"/>
              <w:marRight w:val="0"/>
              <w:marTop w:val="0"/>
              <w:marBottom w:val="0"/>
              <w:divBdr>
                <w:top w:val="none" w:sz="0" w:space="0" w:color="auto"/>
                <w:left w:val="none" w:sz="0" w:space="0" w:color="auto"/>
                <w:bottom w:val="none" w:sz="0" w:space="0" w:color="auto"/>
                <w:right w:val="none" w:sz="0" w:space="0" w:color="auto"/>
              </w:divBdr>
              <w:divsChild>
                <w:div w:id="42216201">
                  <w:marLeft w:val="0"/>
                  <w:marRight w:val="0"/>
                  <w:marTop w:val="0"/>
                  <w:marBottom w:val="0"/>
                  <w:divBdr>
                    <w:top w:val="none" w:sz="0" w:space="0" w:color="auto"/>
                    <w:left w:val="none" w:sz="0" w:space="0" w:color="auto"/>
                    <w:bottom w:val="none" w:sz="0" w:space="0" w:color="auto"/>
                    <w:right w:val="none" w:sz="0" w:space="0" w:color="auto"/>
                  </w:divBdr>
                  <w:divsChild>
                    <w:div w:id="882863889">
                      <w:blockQuote w:val="1"/>
                      <w:marLeft w:val="0"/>
                      <w:marRight w:val="0"/>
                      <w:marTop w:val="0"/>
                      <w:marBottom w:val="0"/>
                      <w:divBdr>
                        <w:top w:val="none" w:sz="0" w:space="0" w:color="auto"/>
                        <w:left w:val="none" w:sz="0" w:space="0" w:color="auto"/>
                        <w:bottom w:val="none" w:sz="0" w:space="0" w:color="auto"/>
                        <w:right w:val="none" w:sz="0" w:space="0" w:color="auto"/>
                      </w:divBdr>
                      <w:divsChild>
                        <w:div w:id="85846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570984">
              <w:marLeft w:val="0"/>
              <w:marRight w:val="0"/>
              <w:marTop w:val="0"/>
              <w:marBottom w:val="0"/>
              <w:divBdr>
                <w:top w:val="none" w:sz="0" w:space="0" w:color="auto"/>
                <w:left w:val="none" w:sz="0" w:space="0" w:color="auto"/>
                <w:bottom w:val="none" w:sz="0" w:space="0" w:color="auto"/>
                <w:right w:val="none" w:sz="0" w:space="0" w:color="auto"/>
              </w:divBdr>
            </w:div>
          </w:divsChild>
        </w:div>
        <w:div w:id="1716615649">
          <w:marLeft w:val="0"/>
          <w:marRight w:val="0"/>
          <w:marTop w:val="0"/>
          <w:marBottom w:val="0"/>
          <w:divBdr>
            <w:top w:val="none" w:sz="0" w:space="0" w:color="auto"/>
            <w:left w:val="none" w:sz="0" w:space="0" w:color="auto"/>
            <w:bottom w:val="none" w:sz="0" w:space="0" w:color="auto"/>
            <w:right w:val="none" w:sz="0" w:space="0" w:color="auto"/>
          </w:divBdr>
          <w:divsChild>
            <w:div w:id="15670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8505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AF9691F1E6134BBB4FA21FC75F3A68" ma:contentTypeVersion="7" ma:contentTypeDescription="Create a new document." ma:contentTypeScope="" ma:versionID="1501eaeca34e08f993a1769262b4f336">
  <xsd:schema xmlns:xsd="http://www.w3.org/2001/XMLSchema" xmlns:xs="http://www.w3.org/2001/XMLSchema" xmlns:p="http://schemas.microsoft.com/office/2006/metadata/properties" xmlns:ns3="4a2deb50-e9fe-43e1-8513-85af1f0d20f0" xmlns:ns4="70e9d354-a1c9-40ad-a72f-eadb6f46d6f1" targetNamespace="http://schemas.microsoft.com/office/2006/metadata/properties" ma:root="true" ma:fieldsID="f61a16fbb6be5ef7b259f4207d7f6cea" ns3:_="" ns4:_="">
    <xsd:import namespace="4a2deb50-e9fe-43e1-8513-85af1f0d20f0"/>
    <xsd:import namespace="70e9d354-a1c9-40ad-a72f-eadb6f46d6f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2deb50-e9fe-43e1-8513-85af1f0d20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e9d354-a1c9-40ad-a72f-eadb6f46d6f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BD25AF-040B-4CAD-92BD-D2AC30AA49F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0E72E99-28F0-443A-A8F8-EFD62EBE43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2deb50-e9fe-43e1-8513-85af1f0d20f0"/>
    <ds:schemaRef ds:uri="70e9d354-a1c9-40ad-a72f-eadb6f46d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9D1EDA-8329-4343-8A72-9091EE85CC2D}">
  <ds:schemaRefs>
    <ds:schemaRef ds:uri="http://schemas.microsoft.com/sharepoint/v3/contenttype/forms"/>
  </ds:schemaRefs>
</ds:datastoreItem>
</file>

<file path=customXml/itemProps4.xml><?xml version="1.0" encoding="utf-8"?>
<ds:datastoreItem xmlns:ds="http://schemas.openxmlformats.org/officeDocument/2006/customXml" ds:itemID="{C8D1B121-4DA7-4B18-97FF-B003DC0B9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1025</Words>
  <Characters>5847</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DC Government</Company>
  <LinksUpToDate>false</LinksUpToDate>
  <CharactersWithSpaces>6859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Simms, Royale (PERB)</dc:creator>
  <cp:lastModifiedBy>ServUS</cp:lastModifiedBy>
  <cp:revision>2</cp:revision>
  <cp:lastPrinted>2021-08-13T20:18:00Z</cp:lastPrinted>
  <dcterms:created xsi:type="dcterms:W3CDTF">2021-10-26T20:05:00Z</dcterms:created>
  <dcterms:modified xsi:type="dcterms:W3CDTF">2021-10-26T20:05:00Z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0x010100F2AF9691F1E6134BBB4FA21FC75F3A68</vt:lpwstr>
  </property>
</Properties>
</file>