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1464EF" w14:textId="77777777" w:rsidR="00611367" w:rsidRPr="00611367" w:rsidRDefault="00611367" w:rsidP="00611367">
      <w:pPr>
        <w:tabs>
          <w:tab w:val="center" w:pos="4680"/>
          <w:tab w:val="right" w:pos="9360"/>
        </w:tabs>
        <w:spacing w:after="0" w:line="240" w:lineRule="auto"/>
        <w:jc w:val="both"/>
        <w:rPr>
          <w:rFonts w:ascii="Times New Roman" w:hAnsi="Times New Roman"/>
          <w:sz w:val="20"/>
          <w:szCs w:val="20"/>
        </w:rPr>
      </w:pPr>
      <w:bookmarkStart w:id="0" w:name="_GoBack"/>
      <w:bookmarkEnd w:id="0"/>
      <w:r w:rsidRPr="00611367">
        <w:rPr>
          <w:rFonts w:ascii="Times New Roman" w:hAnsi="Times New Roman"/>
          <w:sz w:val="20"/>
          <w:szCs w:val="20"/>
        </w:rPr>
        <w:t>Notice: This decision may be formally revised before it is published in the District of Columbia Register. Parties should promptly notify this office of any errors so that they may be corrected before publishing the decision. This notice is not intended to provide an opportunity for a substantive challenge to the decision.</w:t>
      </w:r>
    </w:p>
    <w:p w14:paraId="2984A756" w14:textId="604BAD23" w:rsidR="00611367" w:rsidRDefault="006534D0" w:rsidP="006534D0">
      <w:pPr>
        <w:widowControl w:val="0"/>
        <w:tabs>
          <w:tab w:val="left" w:pos="3840"/>
        </w:tabs>
        <w:spacing w:after="0" w:line="240" w:lineRule="auto"/>
        <w:rPr>
          <w:rFonts w:ascii="Times New Roman" w:hAnsi="Times New Roman"/>
          <w:b/>
          <w:bCs/>
          <w:sz w:val="24"/>
          <w:szCs w:val="24"/>
        </w:rPr>
      </w:pPr>
      <w:r>
        <w:rPr>
          <w:rFonts w:ascii="Times New Roman" w:hAnsi="Times New Roman"/>
          <w:b/>
          <w:bCs/>
          <w:sz w:val="24"/>
          <w:szCs w:val="24"/>
        </w:rPr>
        <w:tab/>
      </w:r>
    </w:p>
    <w:p w14:paraId="36A6F99E" w14:textId="42A75C17" w:rsidR="00F45B1A" w:rsidRDefault="00F45B1A" w:rsidP="00F45B1A">
      <w:pPr>
        <w:widowControl w:val="0"/>
        <w:spacing w:after="0" w:line="240" w:lineRule="auto"/>
        <w:jc w:val="center"/>
        <w:rPr>
          <w:rFonts w:ascii="Times New Roman" w:hAnsi="Times New Roman"/>
          <w:b/>
          <w:bCs/>
          <w:sz w:val="24"/>
          <w:szCs w:val="24"/>
        </w:rPr>
      </w:pPr>
      <w:r>
        <w:rPr>
          <w:rFonts w:ascii="Times New Roman" w:hAnsi="Times New Roman"/>
          <w:b/>
          <w:bCs/>
          <w:sz w:val="24"/>
          <w:szCs w:val="24"/>
        </w:rPr>
        <w:t xml:space="preserve">Government of the District of Columbia </w:t>
      </w:r>
    </w:p>
    <w:p w14:paraId="3EC2F545" w14:textId="77777777" w:rsidR="00F45B1A" w:rsidRDefault="00F45B1A" w:rsidP="00F45B1A">
      <w:pPr>
        <w:widowControl w:val="0"/>
        <w:spacing w:after="0" w:line="240" w:lineRule="auto"/>
        <w:jc w:val="center"/>
        <w:rPr>
          <w:rFonts w:ascii="Times New Roman" w:hAnsi="Times New Roman"/>
          <w:b/>
          <w:bCs/>
          <w:sz w:val="24"/>
          <w:szCs w:val="24"/>
        </w:rPr>
      </w:pPr>
      <w:r>
        <w:rPr>
          <w:rFonts w:ascii="Times New Roman" w:hAnsi="Times New Roman"/>
          <w:b/>
          <w:bCs/>
          <w:sz w:val="24"/>
          <w:szCs w:val="24"/>
        </w:rPr>
        <w:t>Public Employee Relations Board</w:t>
      </w:r>
    </w:p>
    <w:p w14:paraId="58482DDC" w14:textId="0C942A70" w:rsidR="00F45B1A"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_________________________________________</w:t>
      </w:r>
      <w:r>
        <w:rPr>
          <w:rFonts w:ascii="Times New Roman" w:hAnsi="Times New Roman"/>
          <w:bCs/>
          <w:sz w:val="24"/>
          <w:szCs w:val="24"/>
        </w:rPr>
        <w:tab/>
      </w:r>
    </w:p>
    <w:p w14:paraId="641429EF" w14:textId="77777777" w:rsidR="00F45B1A"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w:t>
      </w:r>
    </w:p>
    <w:p w14:paraId="7499ADEE" w14:textId="77777777" w:rsidR="00F45B1A"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In the Matter of</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w:t>
      </w:r>
    </w:p>
    <w:p w14:paraId="46B28A2F" w14:textId="77777777" w:rsidR="007F0DA5" w:rsidRPr="002F2995"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7F0DA5" w:rsidRPr="002F2995">
        <w:rPr>
          <w:rFonts w:ascii="Times New Roman" w:hAnsi="Times New Roman"/>
          <w:bCs/>
          <w:sz w:val="24"/>
          <w:szCs w:val="24"/>
        </w:rPr>
        <w:t>)</w:t>
      </w:r>
    </w:p>
    <w:p w14:paraId="2AFC2B95" w14:textId="2444ABAE" w:rsidR="001D5358" w:rsidRPr="00DB5645" w:rsidRDefault="004153B8" w:rsidP="004153B8">
      <w:pPr>
        <w:widowControl w:val="0"/>
        <w:spacing w:after="0" w:line="240" w:lineRule="auto"/>
        <w:jc w:val="both"/>
        <w:rPr>
          <w:rFonts w:ascii="Times New Roman" w:hAnsi="Times New Roman"/>
          <w:bCs/>
          <w:sz w:val="24"/>
          <w:szCs w:val="24"/>
        </w:rPr>
      </w:pPr>
      <w:r w:rsidRPr="004153B8">
        <w:rPr>
          <w:rFonts w:ascii="Times New Roman" w:hAnsi="Times New Roman"/>
          <w:bCs/>
          <w:sz w:val="24"/>
          <w:szCs w:val="24"/>
        </w:rPr>
        <w:t>Bernard Bryan</w:t>
      </w:r>
      <w:r w:rsidR="000F3E8A">
        <w:rPr>
          <w:rFonts w:ascii="Times New Roman" w:hAnsi="Times New Roman"/>
          <w:bCs/>
          <w:sz w:val="24"/>
          <w:szCs w:val="24"/>
        </w:rPr>
        <w:t xml:space="preserve">            </w:t>
      </w:r>
      <w:r>
        <w:rPr>
          <w:rFonts w:ascii="Times New Roman" w:hAnsi="Times New Roman"/>
          <w:bCs/>
          <w:sz w:val="24"/>
          <w:szCs w:val="24"/>
        </w:rPr>
        <w:t xml:space="preserve">                    </w:t>
      </w:r>
      <w:r w:rsidR="000F3E8A">
        <w:rPr>
          <w:rFonts w:ascii="Times New Roman" w:hAnsi="Times New Roman"/>
          <w:bCs/>
          <w:sz w:val="24"/>
          <w:szCs w:val="24"/>
        </w:rPr>
        <w:t xml:space="preserve">                            </w:t>
      </w:r>
      <w:r w:rsidRPr="004153B8">
        <w:rPr>
          <w:rFonts w:ascii="Times New Roman" w:hAnsi="Times New Roman"/>
          <w:bCs/>
          <w:sz w:val="24"/>
          <w:szCs w:val="24"/>
        </w:rPr>
        <w:t>)</w:t>
      </w:r>
      <w:r w:rsidR="00F45B1A" w:rsidRPr="00DB5645">
        <w:rPr>
          <w:rFonts w:ascii="Times New Roman" w:hAnsi="Times New Roman"/>
          <w:bCs/>
          <w:sz w:val="24"/>
          <w:szCs w:val="24"/>
        </w:rPr>
        <w:tab/>
      </w:r>
      <w:r w:rsidR="00F45B1A" w:rsidRPr="00DB5645">
        <w:rPr>
          <w:rFonts w:ascii="Times New Roman" w:hAnsi="Times New Roman"/>
          <w:bCs/>
          <w:sz w:val="24"/>
          <w:szCs w:val="24"/>
        </w:rPr>
        <w:tab/>
      </w:r>
      <w:r w:rsidR="00F45B1A" w:rsidRPr="00DB5645">
        <w:rPr>
          <w:rFonts w:ascii="Times New Roman" w:hAnsi="Times New Roman"/>
          <w:bCs/>
          <w:sz w:val="24"/>
          <w:szCs w:val="24"/>
        </w:rPr>
        <w:tab/>
      </w:r>
    </w:p>
    <w:p w14:paraId="2720B358" w14:textId="11468254" w:rsidR="00F45B1A" w:rsidRPr="00DB5645" w:rsidRDefault="00F45B1A" w:rsidP="005E4A80">
      <w:pPr>
        <w:widowControl w:val="0"/>
        <w:spacing w:after="0" w:line="240" w:lineRule="auto"/>
        <w:ind w:left="4320" w:firstLine="720"/>
        <w:jc w:val="both"/>
        <w:rPr>
          <w:rFonts w:ascii="Times New Roman" w:hAnsi="Times New Roman"/>
          <w:bCs/>
          <w:sz w:val="24"/>
          <w:szCs w:val="24"/>
        </w:rPr>
      </w:pPr>
      <w:r w:rsidRPr="00DB5645">
        <w:rPr>
          <w:rFonts w:ascii="Times New Roman" w:hAnsi="Times New Roman"/>
          <w:bCs/>
          <w:sz w:val="24"/>
          <w:szCs w:val="24"/>
        </w:rPr>
        <w:t xml:space="preserve">) </w:t>
      </w:r>
      <w:r w:rsidRPr="00DB5645">
        <w:rPr>
          <w:rFonts w:ascii="Times New Roman" w:hAnsi="Times New Roman"/>
          <w:bCs/>
          <w:sz w:val="24"/>
          <w:szCs w:val="24"/>
        </w:rPr>
        <w:tab/>
        <w:t>PERB Case No</w:t>
      </w:r>
      <w:r w:rsidR="005E4A80" w:rsidRPr="00DB5645">
        <w:rPr>
          <w:rFonts w:ascii="Times New Roman" w:hAnsi="Times New Roman"/>
          <w:bCs/>
          <w:sz w:val="24"/>
          <w:szCs w:val="24"/>
        </w:rPr>
        <w:t xml:space="preserve">. </w:t>
      </w:r>
      <w:r w:rsidR="005C4B4A" w:rsidRPr="00DB5645">
        <w:rPr>
          <w:rFonts w:ascii="Times New Roman" w:hAnsi="Times New Roman"/>
          <w:bCs/>
          <w:sz w:val="24"/>
          <w:szCs w:val="24"/>
        </w:rPr>
        <w:t>20-</w:t>
      </w:r>
      <w:r w:rsidR="00DB5645" w:rsidRPr="00DB5645">
        <w:rPr>
          <w:rFonts w:ascii="Times New Roman" w:hAnsi="Times New Roman"/>
          <w:bCs/>
          <w:sz w:val="24"/>
          <w:szCs w:val="24"/>
        </w:rPr>
        <w:t>S-0</w:t>
      </w:r>
      <w:r w:rsidR="004153B8">
        <w:rPr>
          <w:rFonts w:ascii="Times New Roman" w:hAnsi="Times New Roman"/>
          <w:bCs/>
          <w:sz w:val="24"/>
          <w:szCs w:val="24"/>
        </w:rPr>
        <w:t>3</w:t>
      </w:r>
    </w:p>
    <w:p w14:paraId="2C8D03FF" w14:textId="35C9C85F" w:rsidR="00F45B1A" w:rsidRPr="005A02E3" w:rsidRDefault="005C4B4A" w:rsidP="005E4A80">
      <w:pPr>
        <w:widowControl w:val="0"/>
        <w:spacing w:after="0" w:line="240" w:lineRule="auto"/>
        <w:ind w:left="1440" w:firstLine="720"/>
        <w:jc w:val="both"/>
        <w:rPr>
          <w:rFonts w:ascii="Times New Roman" w:hAnsi="Times New Roman"/>
          <w:bCs/>
          <w:sz w:val="24"/>
          <w:szCs w:val="24"/>
        </w:rPr>
      </w:pPr>
      <w:r w:rsidRPr="005A02E3">
        <w:rPr>
          <w:rFonts w:ascii="Times New Roman" w:hAnsi="Times New Roman"/>
          <w:bCs/>
          <w:sz w:val="24"/>
          <w:szCs w:val="24"/>
        </w:rPr>
        <w:t>Complainant</w:t>
      </w:r>
      <w:r w:rsidR="00F45B1A" w:rsidRPr="005A02E3">
        <w:rPr>
          <w:rFonts w:ascii="Times New Roman" w:hAnsi="Times New Roman"/>
          <w:bCs/>
          <w:sz w:val="24"/>
          <w:szCs w:val="24"/>
        </w:rPr>
        <w:tab/>
      </w:r>
      <w:r w:rsidR="00F45B1A" w:rsidRPr="005A02E3">
        <w:rPr>
          <w:rFonts w:ascii="Times New Roman" w:hAnsi="Times New Roman"/>
          <w:bCs/>
          <w:sz w:val="24"/>
          <w:szCs w:val="24"/>
        </w:rPr>
        <w:tab/>
      </w:r>
      <w:r w:rsidR="00F45B1A" w:rsidRPr="005A02E3">
        <w:rPr>
          <w:rFonts w:ascii="Times New Roman" w:hAnsi="Times New Roman"/>
          <w:bCs/>
          <w:sz w:val="24"/>
          <w:szCs w:val="24"/>
        </w:rPr>
        <w:tab/>
        <w:t>)</w:t>
      </w:r>
    </w:p>
    <w:p w14:paraId="38DF1CFD" w14:textId="63461A06" w:rsidR="00F45B1A" w:rsidRPr="005A02E3" w:rsidRDefault="00F45B1A" w:rsidP="2192087F">
      <w:pPr>
        <w:widowControl w:val="0"/>
        <w:tabs>
          <w:tab w:val="left" w:pos="720"/>
          <w:tab w:val="left" w:pos="1440"/>
          <w:tab w:val="left" w:pos="2160"/>
          <w:tab w:val="left" w:pos="2880"/>
          <w:tab w:val="left" w:pos="3600"/>
          <w:tab w:val="left" w:pos="4320"/>
          <w:tab w:val="left" w:pos="5040"/>
          <w:tab w:val="left" w:pos="5760"/>
          <w:tab w:val="left" w:pos="6480"/>
          <w:tab w:val="left" w:pos="7200"/>
          <w:tab w:val="right" w:pos="9360"/>
        </w:tabs>
        <w:spacing w:after="0" w:line="240" w:lineRule="auto"/>
        <w:ind w:firstLine="720"/>
        <w:jc w:val="both"/>
        <w:rPr>
          <w:rFonts w:ascii="Times New Roman" w:hAnsi="Times New Roman"/>
          <w:sz w:val="24"/>
          <w:szCs w:val="24"/>
        </w:rPr>
      </w:pPr>
      <w:r w:rsidRPr="005A02E3">
        <w:rPr>
          <w:rFonts w:ascii="Times New Roman" w:hAnsi="Times New Roman"/>
          <w:bCs/>
          <w:sz w:val="24"/>
          <w:szCs w:val="24"/>
        </w:rPr>
        <w:tab/>
      </w:r>
      <w:r w:rsidRPr="005A02E3">
        <w:rPr>
          <w:rFonts w:ascii="Times New Roman" w:hAnsi="Times New Roman"/>
          <w:bCs/>
          <w:sz w:val="24"/>
          <w:szCs w:val="24"/>
        </w:rPr>
        <w:tab/>
      </w:r>
      <w:r w:rsidRPr="005A02E3">
        <w:rPr>
          <w:rFonts w:ascii="Times New Roman" w:hAnsi="Times New Roman"/>
          <w:bCs/>
          <w:sz w:val="24"/>
          <w:szCs w:val="24"/>
        </w:rPr>
        <w:tab/>
      </w:r>
      <w:r w:rsidRPr="005A02E3">
        <w:rPr>
          <w:rFonts w:ascii="Times New Roman" w:hAnsi="Times New Roman"/>
          <w:bCs/>
          <w:sz w:val="24"/>
          <w:szCs w:val="24"/>
        </w:rPr>
        <w:tab/>
      </w:r>
      <w:r w:rsidRPr="005A02E3">
        <w:rPr>
          <w:rFonts w:ascii="Times New Roman" w:hAnsi="Times New Roman"/>
          <w:bCs/>
          <w:sz w:val="24"/>
          <w:szCs w:val="24"/>
        </w:rPr>
        <w:tab/>
      </w:r>
      <w:r w:rsidRPr="005A02E3">
        <w:rPr>
          <w:rFonts w:ascii="Times New Roman" w:hAnsi="Times New Roman"/>
          <w:bCs/>
          <w:sz w:val="24"/>
          <w:szCs w:val="24"/>
        </w:rPr>
        <w:tab/>
      </w:r>
      <w:r w:rsidR="20081505" w:rsidRPr="2192087F">
        <w:rPr>
          <w:rFonts w:ascii="Times New Roman" w:hAnsi="Times New Roman"/>
          <w:sz w:val="24"/>
          <w:szCs w:val="24"/>
        </w:rPr>
        <w:t xml:space="preserve">) </w:t>
      </w:r>
      <w:r w:rsidRPr="005A02E3">
        <w:rPr>
          <w:rFonts w:ascii="Times New Roman" w:hAnsi="Times New Roman"/>
          <w:bCs/>
          <w:sz w:val="24"/>
          <w:szCs w:val="24"/>
        </w:rPr>
        <w:tab/>
      </w:r>
      <w:r w:rsidR="20081505" w:rsidRPr="2192087F">
        <w:rPr>
          <w:rFonts w:ascii="Times New Roman" w:hAnsi="Times New Roman"/>
          <w:sz w:val="24"/>
          <w:szCs w:val="24"/>
        </w:rPr>
        <w:t>Opinion No.</w:t>
      </w:r>
      <w:r w:rsidR="2FBA3DB3" w:rsidRPr="2192087F">
        <w:rPr>
          <w:rFonts w:ascii="Times New Roman" w:hAnsi="Times New Roman"/>
          <w:sz w:val="24"/>
          <w:szCs w:val="24"/>
        </w:rPr>
        <w:t xml:space="preserve"> </w:t>
      </w:r>
      <w:r w:rsidR="4B3C3D8C" w:rsidRPr="2192087F">
        <w:rPr>
          <w:rFonts w:ascii="Times New Roman" w:hAnsi="Times New Roman"/>
          <w:sz w:val="24"/>
          <w:szCs w:val="24"/>
        </w:rPr>
        <w:t>1797</w:t>
      </w:r>
    </w:p>
    <w:p w14:paraId="6267D719" w14:textId="77777777" w:rsidR="00F45B1A" w:rsidRPr="00075623" w:rsidRDefault="00F45B1A" w:rsidP="00F45B1A">
      <w:pPr>
        <w:widowControl w:val="0"/>
        <w:spacing w:after="0" w:line="240" w:lineRule="auto"/>
        <w:ind w:firstLine="720"/>
        <w:jc w:val="both"/>
        <w:rPr>
          <w:rFonts w:ascii="Times New Roman" w:hAnsi="Times New Roman"/>
          <w:bCs/>
          <w:sz w:val="24"/>
          <w:szCs w:val="24"/>
          <w:lang w:val="es-ES"/>
        </w:rPr>
      </w:pPr>
      <w:r w:rsidRPr="005A02E3">
        <w:rPr>
          <w:rFonts w:ascii="Times New Roman" w:hAnsi="Times New Roman"/>
          <w:bCs/>
          <w:sz w:val="24"/>
          <w:szCs w:val="24"/>
        </w:rPr>
        <w:tab/>
        <w:t>v.</w:t>
      </w:r>
      <w:r w:rsidRPr="005A02E3">
        <w:rPr>
          <w:rFonts w:ascii="Times New Roman" w:hAnsi="Times New Roman"/>
          <w:bCs/>
          <w:sz w:val="24"/>
          <w:szCs w:val="24"/>
        </w:rPr>
        <w:tab/>
      </w:r>
      <w:r w:rsidRPr="005A02E3">
        <w:rPr>
          <w:rFonts w:ascii="Times New Roman" w:hAnsi="Times New Roman"/>
          <w:bCs/>
          <w:sz w:val="24"/>
          <w:szCs w:val="24"/>
        </w:rPr>
        <w:tab/>
      </w:r>
      <w:r w:rsidRPr="005A02E3">
        <w:rPr>
          <w:rFonts w:ascii="Times New Roman" w:hAnsi="Times New Roman"/>
          <w:bCs/>
          <w:sz w:val="24"/>
          <w:szCs w:val="24"/>
        </w:rPr>
        <w:tab/>
      </w:r>
      <w:r w:rsidRPr="005A02E3">
        <w:rPr>
          <w:rFonts w:ascii="Times New Roman" w:hAnsi="Times New Roman"/>
          <w:bCs/>
          <w:sz w:val="24"/>
          <w:szCs w:val="24"/>
        </w:rPr>
        <w:tab/>
      </w:r>
      <w:r w:rsidRPr="005A02E3">
        <w:rPr>
          <w:rFonts w:ascii="Times New Roman" w:hAnsi="Times New Roman"/>
          <w:bCs/>
          <w:sz w:val="24"/>
          <w:szCs w:val="24"/>
        </w:rPr>
        <w:tab/>
      </w:r>
      <w:r w:rsidRPr="00075623">
        <w:rPr>
          <w:rFonts w:ascii="Times New Roman" w:hAnsi="Times New Roman"/>
          <w:bCs/>
          <w:sz w:val="24"/>
          <w:szCs w:val="24"/>
          <w:lang w:val="es-ES"/>
        </w:rPr>
        <w:t>)</w:t>
      </w:r>
      <w:r w:rsidRPr="00075623">
        <w:rPr>
          <w:rFonts w:ascii="Times New Roman" w:hAnsi="Times New Roman"/>
          <w:bCs/>
          <w:sz w:val="24"/>
          <w:szCs w:val="24"/>
          <w:lang w:val="es-ES"/>
        </w:rPr>
        <w:tab/>
        <w:t xml:space="preserve"> </w:t>
      </w:r>
    </w:p>
    <w:p w14:paraId="44B3B4F8" w14:textId="77777777" w:rsidR="000B0369" w:rsidRDefault="000B0369" w:rsidP="00F45B1A">
      <w:pPr>
        <w:widowControl w:val="0"/>
        <w:spacing w:after="0" w:line="240" w:lineRule="auto"/>
        <w:jc w:val="both"/>
        <w:rPr>
          <w:rFonts w:ascii="Times New Roman" w:hAnsi="Times New Roman"/>
          <w:bCs/>
          <w:sz w:val="24"/>
          <w:szCs w:val="24"/>
        </w:rPr>
      </w:pPr>
      <w:r w:rsidRPr="00075623">
        <w:rPr>
          <w:rFonts w:ascii="Times New Roman" w:hAnsi="Times New Roman"/>
          <w:bCs/>
          <w:sz w:val="24"/>
          <w:szCs w:val="24"/>
          <w:lang w:val="es-ES"/>
        </w:rPr>
        <w:tab/>
      </w:r>
      <w:r w:rsidRPr="00075623">
        <w:rPr>
          <w:rFonts w:ascii="Times New Roman" w:hAnsi="Times New Roman"/>
          <w:bCs/>
          <w:sz w:val="24"/>
          <w:szCs w:val="24"/>
          <w:lang w:val="es-ES"/>
        </w:rPr>
        <w:tab/>
      </w:r>
      <w:r w:rsidRPr="00075623">
        <w:rPr>
          <w:rFonts w:ascii="Times New Roman" w:hAnsi="Times New Roman"/>
          <w:bCs/>
          <w:sz w:val="24"/>
          <w:szCs w:val="24"/>
          <w:lang w:val="es-ES"/>
        </w:rPr>
        <w:tab/>
      </w:r>
      <w:r w:rsidRPr="00075623">
        <w:rPr>
          <w:rFonts w:ascii="Times New Roman" w:hAnsi="Times New Roman"/>
          <w:bCs/>
          <w:sz w:val="24"/>
          <w:szCs w:val="24"/>
          <w:lang w:val="es-ES"/>
        </w:rPr>
        <w:tab/>
      </w:r>
      <w:r w:rsidRPr="00075623">
        <w:rPr>
          <w:rFonts w:ascii="Times New Roman" w:hAnsi="Times New Roman"/>
          <w:bCs/>
          <w:sz w:val="24"/>
          <w:szCs w:val="24"/>
          <w:lang w:val="es-ES"/>
        </w:rPr>
        <w:tab/>
      </w:r>
      <w:r w:rsidRPr="00075623">
        <w:rPr>
          <w:rFonts w:ascii="Times New Roman" w:hAnsi="Times New Roman"/>
          <w:bCs/>
          <w:sz w:val="24"/>
          <w:szCs w:val="24"/>
          <w:lang w:val="es-ES"/>
        </w:rPr>
        <w:tab/>
      </w:r>
      <w:r w:rsidRPr="00075623">
        <w:rPr>
          <w:rFonts w:ascii="Times New Roman" w:hAnsi="Times New Roman"/>
          <w:bCs/>
          <w:sz w:val="24"/>
          <w:szCs w:val="24"/>
          <w:lang w:val="es-ES"/>
        </w:rPr>
        <w:tab/>
      </w:r>
      <w:r>
        <w:rPr>
          <w:rFonts w:ascii="Times New Roman" w:hAnsi="Times New Roman"/>
          <w:bCs/>
          <w:sz w:val="24"/>
          <w:szCs w:val="24"/>
        </w:rPr>
        <w:t>)</w:t>
      </w:r>
    </w:p>
    <w:p w14:paraId="27E5463C" w14:textId="445E2F36" w:rsidR="00E57812" w:rsidRDefault="00E57812"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 xml:space="preserve">Fraternal Order of Police/Department                     </w:t>
      </w:r>
      <w:r w:rsidR="00C315E9">
        <w:rPr>
          <w:rFonts w:ascii="Times New Roman" w:hAnsi="Times New Roman"/>
          <w:bCs/>
          <w:sz w:val="24"/>
          <w:szCs w:val="24"/>
        </w:rPr>
        <w:t xml:space="preserve">   )</w:t>
      </w:r>
      <w:r>
        <w:rPr>
          <w:rFonts w:ascii="Times New Roman" w:hAnsi="Times New Roman"/>
          <w:bCs/>
          <w:sz w:val="24"/>
          <w:szCs w:val="24"/>
        </w:rPr>
        <w:t xml:space="preserve">  </w:t>
      </w:r>
    </w:p>
    <w:p w14:paraId="53AFD7A4" w14:textId="23E4FEE3" w:rsidR="00F45B1A" w:rsidRDefault="00E57812" w:rsidP="00F45B1A">
      <w:pPr>
        <w:widowControl w:val="0"/>
        <w:spacing w:after="0" w:line="240" w:lineRule="auto"/>
        <w:jc w:val="both"/>
        <w:rPr>
          <w:rFonts w:ascii="Times New Roman" w:hAnsi="Times New Roman"/>
          <w:bCs/>
          <w:sz w:val="24"/>
          <w:szCs w:val="24"/>
        </w:rPr>
      </w:pPr>
      <w:proofErr w:type="gramStart"/>
      <w:r>
        <w:rPr>
          <w:rFonts w:ascii="Times New Roman" w:hAnsi="Times New Roman"/>
          <w:bCs/>
          <w:sz w:val="24"/>
          <w:szCs w:val="24"/>
        </w:rPr>
        <w:t>of</w:t>
      </w:r>
      <w:proofErr w:type="gramEnd"/>
      <w:r>
        <w:rPr>
          <w:rFonts w:ascii="Times New Roman" w:hAnsi="Times New Roman"/>
          <w:bCs/>
          <w:sz w:val="24"/>
          <w:szCs w:val="24"/>
        </w:rPr>
        <w:t xml:space="preserve"> Corrections Labor Committee                    </w:t>
      </w:r>
      <w:r w:rsidR="005C4B4A">
        <w:rPr>
          <w:rFonts w:ascii="Times New Roman" w:hAnsi="Times New Roman"/>
          <w:bCs/>
          <w:sz w:val="24"/>
          <w:szCs w:val="24"/>
        </w:rPr>
        <w:t xml:space="preserve">         </w:t>
      </w:r>
      <w:r w:rsidR="00C315E9">
        <w:rPr>
          <w:rFonts w:ascii="Times New Roman" w:hAnsi="Times New Roman"/>
          <w:bCs/>
          <w:sz w:val="24"/>
          <w:szCs w:val="24"/>
        </w:rPr>
        <w:t xml:space="preserve">   )</w:t>
      </w:r>
    </w:p>
    <w:p w14:paraId="1BF0820D" w14:textId="6057AC06" w:rsidR="00F45B1A" w:rsidRDefault="00F40037"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370339">
        <w:rPr>
          <w:rFonts w:ascii="Times New Roman" w:hAnsi="Times New Roman"/>
          <w:bCs/>
          <w:sz w:val="24"/>
          <w:szCs w:val="24"/>
        </w:rPr>
        <w:tab/>
      </w:r>
      <w:r w:rsidR="005E4A80">
        <w:rPr>
          <w:rFonts w:ascii="Times New Roman" w:hAnsi="Times New Roman"/>
          <w:bCs/>
          <w:sz w:val="24"/>
          <w:szCs w:val="24"/>
        </w:rPr>
        <w:tab/>
      </w:r>
      <w:r w:rsidR="00F45B1A">
        <w:rPr>
          <w:rFonts w:ascii="Times New Roman" w:hAnsi="Times New Roman"/>
          <w:bCs/>
          <w:sz w:val="24"/>
          <w:szCs w:val="24"/>
        </w:rPr>
        <w:tab/>
      </w:r>
      <w:r w:rsidR="00C315E9">
        <w:rPr>
          <w:rFonts w:ascii="Times New Roman" w:hAnsi="Times New Roman"/>
          <w:bCs/>
          <w:sz w:val="24"/>
          <w:szCs w:val="24"/>
        </w:rPr>
        <w:t xml:space="preserve">            )    </w:t>
      </w:r>
      <w:r w:rsidR="00F45B1A">
        <w:rPr>
          <w:rFonts w:ascii="Times New Roman" w:hAnsi="Times New Roman"/>
          <w:bCs/>
          <w:sz w:val="24"/>
          <w:szCs w:val="24"/>
        </w:rPr>
        <w:tab/>
      </w:r>
      <w:r w:rsidR="00F45B1A">
        <w:rPr>
          <w:rFonts w:ascii="Times New Roman" w:hAnsi="Times New Roman"/>
          <w:bCs/>
          <w:sz w:val="24"/>
          <w:szCs w:val="24"/>
        </w:rPr>
        <w:tab/>
      </w:r>
    </w:p>
    <w:p w14:paraId="74B9ED88" w14:textId="51FD837D" w:rsidR="00F45B1A" w:rsidRDefault="00F45B1A" w:rsidP="00F45B1A">
      <w:pPr>
        <w:widowControl w:val="0"/>
        <w:spacing w:after="0" w:line="240" w:lineRule="auto"/>
        <w:ind w:left="1440" w:firstLine="720"/>
        <w:jc w:val="both"/>
        <w:rPr>
          <w:rFonts w:ascii="Times New Roman" w:hAnsi="Times New Roman"/>
          <w:bCs/>
          <w:sz w:val="24"/>
          <w:szCs w:val="24"/>
        </w:rPr>
      </w:pPr>
      <w:r>
        <w:rPr>
          <w:rFonts w:ascii="Times New Roman" w:hAnsi="Times New Roman"/>
          <w:bCs/>
          <w:sz w:val="24"/>
          <w:szCs w:val="24"/>
        </w:rPr>
        <w:t>Respondent</w:t>
      </w:r>
      <w:r>
        <w:rPr>
          <w:rFonts w:ascii="Times New Roman" w:hAnsi="Times New Roman"/>
          <w:bCs/>
          <w:sz w:val="24"/>
          <w:szCs w:val="24"/>
        </w:rPr>
        <w:tab/>
      </w:r>
      <w:r>
        <w:rPr>
          <w:rFonts w:ascii="Times New Roman" w:hAnsi="Times New Roman"/>
          <w:bCs/>
          <w:sz w:val="24"/>
          <w:szCs w:val="24"/>
        </w:rPr>
        <w:tab/>
      </w:r>
      <w:r w:rsidR="00C315E9">
        <w:rPr>
          <w:rFonts w:ascii="Times New Roman" w:hAnsi="Times New Roman"/>
          <w:bCs/>
          <w:sz w:val="24"/>
          <w:szCs w:val="24"/>
        </w:rPr>
        <w:t xml:space="preserve">            )</w:t>
      </w:r>
    </w:p>
    <w:p w14:paraId="1866EA7B" w14:textId="2702B9CF" w:rsidR="00CC1C5C" w:rsidRDefault="00CC1C5C" w:rsidP="00CC1C5C">
      <w:pPr>
        <w:widowControl w:val="0"/>
        <w:spacing w:after="0" w:line="240" w:lineRule="auto"/>
        <w:jc w:val="both"/>
        <w:rPr>
          <w:rFonts w:ascii="Times New Roman" w:hAnsi="Times New Roman"/>
          <w:bCs/>
          <w:sz w:val="24"/>
          <w:szCs w:val="24"/>
        </w:rPr>
      </w:pPr>
      <w:r>
        <w:rPr>
          <w:rFonts w:ascii="Times New Roman" w:hAnsi="Times New Roman"/>
          <w:bCs/>
          <w:sz w:val="24"/>
          <w:szCs w:val="24"/>
        </w:rPr>
        <w:t>_________________________________________</w:t>
      </w:r>
      <w:r w:rsidR="00012641">
        <w:rPr>
          <w:rFonts w:ascii="Times New Roman" w:hAnsi="Times New Roman"/>
          <w:bCs/>
          <w:sz w:val="24"/>
          <w:szCs w:val="24"/>
        </w:rPr>
        <w:t xml:space="preserve">  </w:t>
      </w:r>
      <w:r>
        <w:rPr>
          <w:rFonts w:ascii="Times New Roman" w:hAnsi="Times New Roman"/>
          <w:bCs/>
          <w:sz w:val="24"/>
          <w:szCs w:val="24"/>
        </w:rPr>
        <w:t>)</w:t>
      </w:r>
    </w:p>
    <w:p w14:paraId="284DDC75" w14:textId="77777777" w:rsidR="00F45B1A" w:rsidRDefault="00F45B1A" w:rsidP="00F45B1A"/>
    <w:p w14:paraId="4E0F38B0" w14:textId="3AFAF1F0" w:rsidR="00F45B1A" w:rsidRDefault="00F45B1A" w:rsidP="00443752">
      <w:pPr>
        <w:jc w:val="center"/>
        <w:rPr>
          <w:rFonts w:ascii="Times New Roman" w:hAnsi="Times New Roman"/>
          <w:b/>
          <w:sz w:val="24"/>
          <w:szCs w:val="24"/>
        </w:rPr>
      </w:pPr>
      <w:r>
        <w:rPr>
          <w:rFonts w:ascii="Times New Roman" w:hAnsi="Times New Roman"/>
          <w:b/>
          <w:sz w:val="24"/>
          <w:szCs w:val="24"/>
        </w:rPr>
        <w:t>DECISION AND ORDER</w:t>
      </w:r>
      <w:r w:rsidR="0028032E">
        <w:rPr>
          <w:rFonts w:ascii="Times New Roman" w:hAnsi="Times New Roman"/>
          <w:b/>
          <w:sz w:val="24"/>
          <w:szCs w:val="24"/>
        </w:rPr>
        <w:t xml:space="preserve"> </w:t>
      </w:r>
    </w:p>
    <w:p w14:paraId="38FE9D04" w14:textId="77777777" w:rsidR="00261477" w:rsidRDefault="00AF4710" w:rsidP="00443752">
      <w:pPr>
        <w:pStyle w:val="ListParagraph"/>
        <w:numPr>
          <w:ilvl w:val="0"/>
          <w:numId w:val="1"/>
        </w:numPr>
        <w:jc w:val="both"/>
        <w:rPr>
          <w:rFonts w:ascii="Times New Roman" w:hAnsi="Times New Roman"/>
          <w:b/>
          <w:sz w:val="24"/>
          <w:szCs w:val="24"/>
        </w:rPr>
      </w:pPr>
      <w:r>
        <w:rPr>
          <w:rFonts w:ascii="Times New Roman" w:hAnsi="Times New Roman"/>
          <w:b/>
          <w:sz w:val="24"/>
          <w:szCs w:val="24"/>
        </w:rPr>
        <w:t>State</w:t>
      </w:r>
      <w:r w:rsidR="001A4F3D">
        <w:rPr>
          <w:rFonts w:ascii="Times New Roman" w:hAnsi="Times New Roman"/>
          <w:b/>
          <w:sz w:val="24"/>
          <w:szCs w:val="24"/>
        </w:rPr>
        <w:t>ment</w:t>
      </w:r>
      <w:r>
        <w:rPr>
          <w:rFonts w:ascii="Times New Roman" w:hAnsi="Times New Roman"/>
          <w:b/>
          <w:sz w:val="24"/>
          <w:szCs w:val="24"/>
        </w:rPr>
        <w:t xml:space="preserve"> of the Case</w:t>
      </w:r>
    </w:p>
    <w:p w14:paraId="2D628418" w14:textId="50572D51" w:rsidR="00A871AA" w:rsidRDefault="0595E09E" w:rsidP="007C29F3">
      <w:pPr>
        <w:spacing w:line="240" w:lineRule="auto"/>
        <w:ind w:firstLine="720"/>
        <w:jc w:val="both"/>
        <w:rPr>
          <w:rFonts w:ascii="Times New Roman" w:hAnsi="Times New Roman"/>
          <w:sz w:val="24"/>
          <w:szCs w:val="24"/>
        </w:rPr>
      </w:pPr>
      <w:r>
        <w:rPr>
          <w:rFonts w:ascii="Times New Roman" w:hAnsi="Times New Roman"/>
          <w:sz w:val="24"/>
          <w:szCs w:val="24"/>
        </w:rPr>
        <w:t>On Ma</w:t>
      </w:r>
      <w:r w:rsidR="3CF0923A">
        <w:rPr>
          <w:rFonts w:ascii="Times New Roman" w:hAnsi="Times New Roman"/>
          <w:sz w:val="24"/>
          <w:szCs w:val="24"/>
        </w:rPr>
        <w:t>rch 11</w:t>
      </w:r>
      <w:r>
        <w:rPr>
          <w:rFonts w:ascii="Times New Roman" w:hAnsi="Times New Roman"/>
          <w:sz w:val="24"/>
          <w:szCs w:val="24"/>
        </w:rPr>
        <w:t>, 202</w:t>
      </w:r>
      <w:r w:rsidR="3CF0923A">
        <w:rPr>
          <w:rFonts w:ascii="Times New Roman" w:hAnsi="Times New Roman"/>
          <w:sz w:val="24"/>
          <w:szCs w:val="24"/>
        </w:rPr>
        <w:t>1</w:t>
      </w:r>
      <w:r>
        <w:rPr>
          <w:rFonts w:ascii="Times New Roman" w:hAnsi="Times New Roman"/>
          <w:sz w:val="24"/>
          <w:szCs w:val="24"/>
        </w:rPr>
        <w:t xml:space="preserve">, </w:t>
      </w:r>
      <w:r w:rsidR="7E260099">
        <w:rPr>
          <w:rFonts w:ascii="Times New Roman" w:hAnsi="Times New Roman"/>
          <w:sz w:val="24"/>
          <w:szCs w:val="24"/>
        </w:rPr>
        <w:t>Complainant</w:t>
      </w:r>
      <w:r w:rsidR="7CF241EB">
        <w:rPr>
          <w:rFonts w:ascii="Times New Roman" w:hAnsi="Times New Roman"/>
          <w:sz w:val="24"/>
          <w:szCs w:val="24"/>
        </w:rPr>
        <w:t xml:space="preserve"> Bernard Bryan</w:t>
      </w:r>
      <w:r w:rsidR="2449088F">
        <w:rPr>
          <w:rFonts w:ascii="Times New Roman" w:hAnsi="Times New Roman"/>
          <w:sz w:val="24"/>
          <w:szCs w:val="24"/>
        </w:rPr>
        <w:t>,</w:t>
      </w:r>
      <w:r w:rsidR="00BE5068">
        <w:rPr>
          <w:rStyle w:val="FootnoteReference"/>
          <w:rFonts w:ascii="Times New Roman" w:hAnsi="Times New Roman"/>
          <w:sz w:val="24"/>
          <w:szCs w:val="24"/>
        </w:rPr>
        <w:footnoteReference w:id="2"/>
      </w:r>
      <w:r w:rsidR="2449088F">
        <w:rPr>
          <w:rFonts w:ascii="Times New Roman" w:hAnsi="Times New Roman"/>
          <w:sz w:val="24"/>
          <w:szCs w:val="24"/>
        </w:rPr>
        <w:t xml:space="preserve"> </w:t>
      </w:r>
      <w:r w:rsidR="2449088F" w:rsidRPr="6716A441">
        <w:rPr>
          <w:rFonts w:ascii="Times New Roman" w:hAnsi="Times New Roman"/>
          <w:i/>
          <w:iCs/>
          <w:sz w:val="24"/>
          <w:szCs w:val="24"/>
        </w:rPr>
        <w:t>pro se</w:t>
      </w:r>
      <w:r w:rsidR="2449088F" w:rsidRPr="00ED722D">
        <w:rPr>
          <w:rFonts w:ascii="Times New Roman" w:hAnsi="Times New Roman"/>
          <w:sz w:val="24"/>
          <w:szCs w:val="24"/>
        </w:rPr>
        <w:t>,</w:t>
      </w:r>
      <w:r w:rsidR="7E260099">
        <w:rPr>
          <w:rFonts w:ascii="Times New Roman" w:hAnsi="Times New Roman"/>
          <w:sz w:val="24"/>
          <w:szCs w:val="24"/>
        </w:rPr>
        <w:t xml:space="preserve"> filed a </w:t>
      </w:r>
      <w:r w:rsidR="3BE0B9FF">
        <w:rPr>
          <w:rFonts w:ascii="Times New Roman" w:hAnsi="Times New Roman"/>
          <w:sz w:val="24"/>
          <w:szCs w:val="24"/>
        </w:rPr>
        <w:t>S</w:t>
      </w:r>
      <w:r w:rsidR="3C2D51F3">
        <w:rPr>
          <w:rFonts w:ascii="Times New Roman" w:hAnsi="Times New Roman"/>
          <w:sz w:val="24"/>
          <w:szCs w:val="24"/>
        </w:rPr>
        <w:t>tan</w:t>
      </w:r>
      <w:r w:rsidR="7E260099">
        <w:rPr>
          <w:rFonts w:ascii="Times New Roman" w:hAnsi="Times New Roman"/>
          <w:sz w:val="24"/>
          <w:szCs w:val="24"/>
        </w:rPr>
        <w:t xml:space="preserve">dards of </w:t>
      </w:r>
      <w:r w:rsidR="3BE0B9FF">
        <w:rPr>
          <w:rFonts w:ascii="Times New Roman" w:hAnsi="Times New Roman"/>
          <w:sz w:val="24"/>
          <w:szCs w:val="24"/>
        </w:rPr>
        <w:t>C</w:t>
      </w:r>
      <w:r w:rsidR="3C2D51F3">
        <w:rPr>
          <w:rFonts w:ascii="Times New Roman" w:hAnsi="Times New Roman"/>
          <w:sz w:val="24"/>
          <w:szCs w:val="24"/>
        </w:rPr>
        <w:t xml:space="preserve">onduct </w:t>
      </w:r>
      <w:r w:rsidR="3BE0B9FF">
        <w:rPr>
          <w:rFonts w:ascii="Times New Roman" w:hAnsi="Times New Roman"/>
          <w:sz w:val="24"/>
          <w:szCs w:val="24"/>
        </w:rPr>
        <w:t>C</w:t>
      </w:r>
      <w:r w:rsidR="3C2D51F3">
        <w:rPr>
          <w:rFonts w:ascii="Times New Roman" w:hAnsi="Times New Roman"/>
          <w:sz w:val="24"/>
          <w:szCs w:val="24"/>
        </w:rPr>
        <w:t>o</w:t>
      </w:r>
      <w:r w:rsidR="7E260099">
        <w:rPr>
          <w:rFonts w:ascii="Times New Roman" w:hAnsi="Times New Roman"/>
          <w:sz w:val="24"/>
          <w:szCs w:val="24"/>
        </w:rPr>
        <w:t xml:space="preserve">mplaint </w:t>
      </w:r>
      <w:r w:rsidR="1FC0A9BA">
        <w:rPr>
          <w:rFonts w:ascii="Times New Roman" w:hAnsi="Times New Roman"/>
          <w:sz w:val="24"/>
          <w:szCs w:val="24"/>
        </w:rPr>
        <w:t xml:space="preserve">(Complaint) </w:t>
      </w:r>
      <w:r w:rsidR="7E260099">
        <w:rPr>
          <w:rFonts w:ascii="Times New Roman" w:hAnsi="Times New Roman"/>
          <w:sz w:val="24"/>
          <w:szCs w:val="24"/>
        </w:rPr>
        <w:t>against the Fraternal Order of Police/Department of Corrections Labor Committee (Union).</w:t>
      </w:r>
      <w:r w:rsidR="00144014">
        <w:rPr>
          <w:rStyle w:val="FootnoteReference"/>
          <w:rFonts w:ascii="Times New Roman" w:hAnsi="Times New Roman"/>
          <w:sz w:val="24"/>
          <w:szCs w:val="24"/>
        </w:rPr>
        <w:footnoteReference w:id="3"/>
      </w:r>
      <w:r w:rsidR="7E260099">
        <w:rPr>
          <w:rFonts w:ascii="Times New Roman" w:hAnsi="Times New Roman"/>
          <w:sz w:val="24"/>
          <w:szCs w:val="24"/>
        </w:rPr>
        <w:t xml:space="preserve"> </w:t>
      </w:r>
      <w:r w:rsidR="5D14C772">
        <w:rPr>
          <w:rFonts w:ascii="Times New Roman" w:hAnsi="Times New Roman"/>
          <w:sz w:val="24"/>
          <w:szCs w:val="24"/>
        </w:rPr>
        <w:t>Bryan</w:t>
      </w:r>
      <w:r w:rsidR="7E260099">
        <w:rPr>
          <w:rFonts w:ascii="Times New Roman" w:hAnsi="Times New Roman"/>
          <w:sz w:val="24"/>
          <w:szCs w:val="24"/>
        </w:rPr>
        <w:t xml:space="preserve"> allege</w:t>
      </w:r>
      <w:r w:rsidR="5D14C772">
        <w:rPr>
          <w:rFonts w:ascii="Times New Roman" w:hAnsi="Times New Roman"/>
          <w:sz w:val="24"/>
          <w:szCs w:val="24"/>
        </w:rPr>
        <w:t>s</w:t>
      </w:r>
      <w:r w:rsidR="7E260099">
        <w:rPr>
          <w:rFonts w:ascii="Times New Roman" w:hAnsi="Times New Roman"/>
          <w:sz w:val="24"/>
          <w:szCs w:val="24"/>
        </w:rPr>
        <w:t xml:space="preserve"> </w:t>
      </w:r>
      <w:r w:rsidR="1066ED9A">
        <w:rPr>
          <w:rFonts w:ascii="Times New Roman" w:hAnsi="Times New Roman"/>
          <w:sz w:val="24"/>
          <w:szCs w:val="24"/>
        </w:rPr>
        <w:t xml:space="preserve">that </w:t>
      </w:r>
      <w:r w:rsidR="4DD6BD53">
        <w:rPr>
          <w:rFonts w:ascii="Times New Roman" w:hAnsi="Times New Roman"/>
          <w:sz w:val="24"/>
          <w:szCs w:val="24"/>
        </w:rPr>
        <w:t xml:space="preserve">the Union </w:t>
      </w:r>
      <w:r w:rsidR="7E260099">
        <w:rPr>
          <w:rFonts w:ascii="Times New Roman" w:hAnsi="Times New Roman"/>
          <w:sz w:val="24"/>
          <w:szCs w:val="24"/>
        </w:rPr>
        <w:t>violat</w:t>
      </w:r>
      <w:r w:rsidR="4DD6BD53">
        <w:rPr>
          <w:rFonts w:ascii="Times New Roman" w:hAnsi="Times New Roman"/>
          <w:sz w:val="24"/>
          <w:szCs w:val="24"/>
        </w:rPr>
        <w:t>ed</w:t>
      </w:r>
      <w:r w:rsidR="5F759C71">
        <w:rPr>
          <w:rFonts w:ascii="Times New Roman" w:hAnsi="Times New Roman"/>
          <w:sz w:val="24"/>
          <w:szCs w:val="24"/>
        </w:rPr>
        <w:t xml:space="preserve"> </w:t>
      </w:r>
      <w:r w:rsidR="7E260099">
        <w:rPr>
          <w:rFonts w:ascii="Times New Roman" w:hAnsi="Times New Roman"/>
          <w:sz w:val="24"/>
          <w:szCs w:val="24"/>
        </w:rPr>
        <w:t>its by</w:t>
      </w:r>
      <w:r w:rsidR="159132F6">
        <w:rPr>
          <w:rFonts w:ascii="Times New Roman" w:hAnsi="Times New Roman"/>
          <w:sz w:val="24"/>
          <w:szCs w:val="24"/>
        </w:rPr>
        <w:t>-</w:t>
      </w:r>
      <w:r w:rsidR="7E260099">
        <w:rPr>
          <w:rFonts w:ascii="Times New Roman" w:hAnsi="Times New Roman"/>
          <w:sz w:val="24"/>
          <w:szCs w:val="24"/>
        </w:rPr>
        <w:t xml:space="preserve">laws and </w:t>
      </w:r>
      <w:r w:rsidR="7E260099" w:rsidRPr="007A3D4A">
        <w:rPr>
          <w:rFonts w:ascii="Times New Roman" w:hAnsi="Times New Roman"/>
          <w:sz w:val="24"/>
          <w:szCs w:val="24"/>
        </w:rPr>
        <w:t>D.C. Official Code § 1-61</w:t>
      </w:r>
      <w:r w:rsidR="0CAC6F4E">
        <w:rPr>
          <w:rFonts w:ascii="Times New Roman" w:hAnsi="Times New Roman"/>
          <w:sz w:val="24"/>
          <w:szCs w:val="24"/>
        </w:rPr>
        <w:t>7</w:t>
      </w:r>
      <w:r w:rsidR="7E260099" w:rsidRPr="007A3D4A">
        <w:rPr>
          <w:rFonts w:ascii="Times New Roman" w:hAnsi="Times New Roman"/>
          <w:sz w:val="24"/>
          <w:szCs w:val="24"/>
        </w:rPr>
        <w:t>.03</w:t>
      </w:r>
      <w:r w:rsidR="37A24DBE">
        <w:rPr>
          <w:rFonts w:ascii="Times New Roman" w:hAnsi="Times New Roman"/>
          <w:sz w:val="24"/>
          <w:szCs w:val="24"/>
        </w:rPr>
        <w:t xml:space="preserve"> </w:t>
      </w:r>
      <w:r w:rsidR="7315E897">
        <w:rPr>
          <w:rFonts w:ascii="Times New Roman" w:hAnsi="Times New Roman"/>
          <w:sz w:val="24"/>
          <w:szCs w:val="24"/>
        </w:rPr>
        <w:t xml:space="preserve">by </w:t>
      </w:r>
      <w:r w:rsidR="3A1C348C">
        <w:rPr>
          <w:rFonts w:ascii="Times New Roman" w:hAnsi="Times New Roman"/>
          <w:sz w:val="24"/>
          <w:szCs w:val="24"/>
        </w:rPr>
        <w:t xml:space="preserve">recommending </w:t>
      </w:r>
      <w:r w:rsidR="5D14C772">
        <w:rPr>
          <w:rFonts w:ascii="Times New Roman" w:hAnsi="Times New Roman"/>
          <w:sz w:val="24"/>
          <w:szCs w:val="24"/>
        </w:rPr>
        <w:t>his</w:t>
      </w:r>
      <w:r w:rsidR="3A1C348C">
        <w:rPr>
          <w:rFonts w:ascii="Times New Roman" w:hAnsi="Times New Roman"/>
          <w:sz w:val="24"/>
          <w:szCs w:val="24"/>
        </w:rPr>
        <w:t xml:space="preserve"> impeachment </w:t>
      </w:r>
      <w:r w:rsidR="5D14C772">
        <w:rPr>
          <w:rFonts w:ascii="Times New Roman" w:hAnsi="Times New Roman"/>
          <w:sz w:val="24"/>
          <w:szCs w:val="24"/>
        </w:rPr>
        <w:t>as</w:t>
      </w:r>
      <w:r w:rsidR="3A1C348C">
        <w:rPr>
          <w:rFonts w:ascii="Times New Roman" w:hAnsi="Times New Roman"/>
          <w:sz w:val="24"/>
          <w:szCs w:val="24"/>
        </w:rPr>
        <w:t xml:space="preserve"> Treasurer of the Union, and </w:t>
      </w:r>
      <w:r w:rsidR="1BC48896">
        <w:rPr>
          <w:rFonts w:ascii="Times New Roman" w:hAnsi="Times New Roman"/>
          <w:sz w:val="24"/>
          <w:szCs w:val="24"/>
        </w:rPr>
        <w:t xml:space="preserve">by improperly </w:t>
      </w:r>
      <w:r w:rsidR="1BC48896">
        <w:rPr>
          <w:rFonts w:ascii="Times New Roman" w:hAnsi="Times New Roman"/>
          <w:sz w:val="24"/>
          <w:szCs w:val="24"/>
        </w:rPr>
        <w:lastRenderedPageBreak/>
        <w:t xml:space="preserve">conducting a </w:t>
      </w:r>
      <w:r w:rsidR="1BC48896" w:rsidRPr="00A87812">
        <w:rPr>
          <w:rFonts w:ascii="Times New Roman" w:hAnsi="Times New Roman"/>
          <w:sz w:val="24"/>
          <w:szCs w:val="24"/>
        </w:rPr>
        <w:t>special membership meeting</w:t>
      </w:r>
      <w:r w:rsidR="0EB56EF1">
        <w:rPr>
          <w:rFonts w:ascii="Times New Roman" w:hAnsi="Times New Roman"/>
          <w:sz w:val="24"/>
          <w:szCs w:val="24"/>
        </w:rPr>
        <w:t xml:space="preserve"> to</w:t>
      </w:r>
      <w:r w:rsidR="1BC48896" w:rsidRPr="00A87812">
        <w:rPr>
          <w:rFonts w:ascii="Times New Roman" w:hAnsi="Times New Roman"/>
          <w:sz w:val="24"/>
          <w:szCs w:val="24"/>
        </w:rPr>
        <w:t xml:space="preserve"> vote </w:t>
      </w:r>
      <w:r w:rsidR="0EB56EF1">
        <w:rPr>
          <w:rFonts w:ascii="Times New Roman" w:hAnsi="Times New Roman"/>
          <w:sz w:val="24"/>
          <w:szCs w:val="24"/>
        </w:rPr>
        <w:t>on</w:t>
      </w:r>
      <w:r w:rsidR="1BC48896" w:rsidRPr="00A87812">
        <w:rPr>
          <w:rFonts w:ascii="Times New Roman" w:hAnsi="Times New Roman"/>
          <w:sz w:val="24"/>
          <w:szCs w:val="24"/>
        </w:rPr>
        <w:t xml:space="preserve"> Bryan</w:t>
      </w:r>
      <w:r w:rsidR="0EB56EF1">
        <w:rPr>
          <w:rFonts w:ascii="Times New Roman" w:hAnsi="Times New Roman"/>
          <w:sz w:val="24"/>
          <w:szCs w:val="24"/>
        </w:rPr>
        <w:t>’s removal</w:t>
      </w:r>
      <w:r w:rsidR="1BC48896" w:rsidRPr="00A87812">
        <w:rPr>
          <w:rFonts w:ascii="Times New Roman" w:hAnsi="Times New Roman"/>
          <w:sz w:val="24"/>
          <w:szCs w:val="24"/>
        </w:rPr>
        <w:t xml:space="preserve"> from office</w:t>
      </w:r>
      <w:r w:rsidR="7A88CE4A">
        <w:rPr>
          <w:rFonts w:ascii="Times New Roman" w:hAnsi="Times New Roman"/>
          <w:sz w:val="24"/>
          <w:szCs w:val="24"/>
        </w:rPr>
        <w:t>.</w:t>
      </w:r>
      <w:r w:rsidR="006E7FCC">
        <w:rPr>
          <w:rStyle w:val="FootnoteReference"/>
          <w:rFonts w:ascii="Times New Roman" w:hAnsi="Times New Roman"/>
          <w:sz w:val="24"/>
          <w:szCs w:val="24"/>
        </w:rPr>
        <w:footnoteReference w:id="4"/>
      </w:r>
      <w:r w:rsidR="7A88CE4A">
        <w:rPr>
          <w:rFonts w:ascii="Times New Roman" w:hAnsi="Times New Roman"/>
          <w:sz w:val="24"/>
          <w:szCs w:val="24"/>
        </w:rPr>
        <w:t xml:space="preserve"> </w:t>
      </w:r>
      <w:r w:rsidR="13A09CC6">
        <w:rPr>
          <w:rFonts w:ascii="Times New Roman" w:hAnsi="Times New Roman"/>
          <w:sz w:val="24"/>
          <w:szCs w:val="24"/>
        </w:rPr>
        <w:t xml:space="preserve">The </w:t>
      </w:r>
      <w:r w:rsidR="2F6D8BD9">
        <w:rPr>
          <w:rFonts w:ascii="Times New Roman" w:hAnsi="Times New Roman"/>
          <w:sz w:val="24"/>
          <w:szCs w:val="24"/>
        </w:rPr>
        <w:t xml:space="preserve">Union filed </w:t>
      </w:r>
      <w:r w:rsidR="0CF69166">
        <w:rPr>
          <w:rFonts w:ascii="Times New Roman" w:hAnsi="Times New Roman"/>
          <w:sz w:val="24"/>
          <w:szCs w:val="24"/>
        </w:rPr>
        <w:t>a combined</w:t>
      </w:r>
      <w:r w:rsidR="2F6D8BD9">
        <w:rPr>
          <w:rFonts w:ascii="Times New Roman" w:hAnsi="Times New Roman"/>
          <w:sz w:val="24"/>
          <w:szCs w:val="24"/>
        </w:rPr>
        <w:t xml:space="preserve"> Answer </w:t>
      </w:r>
      <w:r w:rsidR="4A9B7610">
        <w:rPr>
          <w:rFonts w:ascii="Times New Roman" w:hAnsi="Times New Roman"/>
          <w:sz w:val="24"/>
          <w:szCs w:val="24"/>
        </w:rPr>
        <w:t xml:space="preserve">and Motion to Dismiss </w:t>
      </w:r>
      <w:r w:rsidR="0CF69166">
        <w:rPr>
          <w:rFonts w:ascii="Times New Roman" w:hAnsi="Times New Roman"/>
          <w:sz w:val="24"/>
          <w:szCs w:val="24"/>
        </w:rPr>
        <w:t xml:space="preserve">(Motion) </w:t>
      </w:r>
      <w:r w:rsidR="2F6D8BD9">
        <w:rPr>
          <w:rFonts w:ascii="Times New Roman" w:hAnsi="Times New Roman"/>
          <w:sz w:val="24"/>
          <w:szCs w:val="24"/>
        </w:rPr>
        <w:t xml:space="preserve">on </w:t>
      </w:r>
      <w:r w:rsidR="00D024A6">
        <w:rPr>
          <w:rFonts w:ascii="Times New Roman" w:hAnsi="Times New Roman"/>
          <w:sz w:val="24"/>
          <w:szCs w:val="24"/>
        </w:rPr>
        <w:t>March 30</w:t>
      </w:r>
      <w:r w:rsidR="0EAB4379">
        <w:rPr>
          <w:rFonts w:ascii="Times New Roman" w:hAnsi="Times New Roman"/>
          <w:sz w:val="24"/>
          <w:szCs w:val="24"/>
        </w:rPr>
        <w:t>,</w:t>
      </w:r>
      <w:r w:rsidR="2F6D8BD9">
        <w:rPr>
          <w:rFonts w:ascii="Times New Roman" w:hAnsi="Times New Roman"/>
          <w:sz w:val="24"/>
          <w:szCs w:val="24"/>
        </w:rPr>
        <w:t xml:space="preserve"> 202</w:t>
      </w:r>
      <w:r w:rsidR="00D024A6">
        <w:rPr>
          <w:rFonts w:ascii="Times New Roman" w:hAnsi="Times New Roman"/>
          <w:sz w:val="24"/>
          <w:szCs w:val="24"/>
        </w:rPr>
        <w:t>1</w:t>
      </w:r>
      <w:r w:rsidR="2F6D8BD9">
        <w:rPr>
          <w:rFonts w:ascii="Times New Roman" w:hAnsi="Times New Roman"/>
          <w:sz w:val="24"/>
          <w:szCs w:val="24"/>
        </w:rPr>
        <w:t xml:space="preserve">, </w:t>
      </w:r>
      <w:r w:rsidR="7315E897">
        <w:rPr>
          <w:rFonts w:ascii="Times New Roman" w:hAnsi="Times New Roman"/>
          <w:sz w:val="24"/>
          <w:szCs w:val="24"/>
        </w:rPr>
        <w:t xml:space="preserve">asserting </w:t>
      </w:r>
      <w:r w:rsidR="498775D7">
        <w:rPr>
          <w:rFonts w:ascii="Times New Roman" w:hAnsi="Times New Roman"/>
          <w:sz w:val="24"/>
          <w:szCs w:val="24"/>
        </w:rPr>
        <w:t xml:space="preserve">(1) the </w:t>
      </w:r>
      <w:r w:rsidR="498775D7" w:rsidRPr="007C29F3">
        <w:rPr>
          <w:rFonts w:ascii="Times New Roman" w:hAnsi="Times New Roman"/>
          <w:sz w:val="24"/>
          <w:szCs w:val="24"/>
        </w:rPr>
        <w:t>Complaint fail</w:t>
      </w:r>
      <w:r w:rsidR="5B00CABB">
        <w:rPr>
          <w:rFonts w:ascii="Times New Roman" w:hAnsi="Times New Roman"/>
          <w:sz w:val="24"/>
          <w:szCs w:val="24"/>
        </w:rPr>
        <w:t>ed</w:t>
      </w:r>
      <w:r w:rsidR="498775D7" w:rsidRPr="007C29F3">
        <w:rPr>
          <w:rFonts w:ascii="Times New Roman" w:hAnsi="Times New Roman"/>
          <w:sz w:val="24"/>
          <w:szCs w:val="24"/>
        </w:rPr>
        <w:t xml:space="preserve"> to state a standard</w:t>
      </w:r>
      <w:r w:rsidR="3455B440">
        <w:rPr>
          <w:rFonts w:ascii="Times New Roman" w:hAnsi="Times New Roman"/>
          <w:sz w:val="24"/>
          <w:szCs w:val="24"/>
        </w:rPr>
        <w:t>s</w:t>
      </w:r>
      <w:r w:rsidR="498775D7" w:rsidRPr="007C29F3">
        <w:rPr>
          <w:rFonts w:ascii="Times New Roman" w:hAnsi="Times New Roman"/>
          <w:sz w:val="24"/>
          <w:szCs w:val="24"/>
        </w:rPr>
        <w:t xml:space="preserve"> of conduct violation for which the Board may grant relief</w:t>
      </w:r>
      <w:r w:rsidR="4B521D1E">
        <w:rPr>
          <w:rFonts w:ascii="Times New Roman" w:hAnsi="Times New Roman"/>
          <w:sz w:val="24"/>
          <w:szCs w:val="24"/>
        </w:rPr>
        <w:t xml:space="preserve"> </w:t>
      </w:r>
      <w:r w:rsidR="6B8DE48F">
        <w:rPr>
          <w:rFonts w:ascii="Times New Roman" w:hAnsi="Times New Roman"/>
          <w:sz w:val="24"/>
          <w:szCs w:val="24"/>
        </w:rPr>
        <w:t>because</w:t>
      </w:r>
      <w:r w:rsidR="4B521D1E">
        <w:rPr>
          <w:rFonts w:ascii="Times New Roman" w:hAnsi="Times New Roman"/>
          <w:sz w:val="24"/>
          <w:szCs w:val="24"/>
        </w:rPr>
        <w:t xml:space="preserve"> there was no injury and the request for relief </w:t>
      </w:r>
      <w:r w:rsidR="6909D08D">
        <w:rPr>
          <w:rFonts w:ascii="Times New Roman" w:hAnsi="Times New Roman"/>
          <w:sz w:val="24"/>
          <w:szCs w:val="24"/>
        </w:rPr>
        <w:t>was</w:t>
      </w:r>
      <w:r w:rsidR="4B521D1E">
        <w:rPr>
          <w:rFonts w:ascii="Times New Roman" w:hAnsi="Times New Roman"/>
          <w:sz w:val="24"/>
          <w:szCs w:val="24"/>
        </w:rPr>
        <w:t xml:space="preserve"> moot</w:t>
      </w:r>
      <w:r w:rsidR="498775D7">
        <w:rPr>
          <w:rFonts w:ascii="Times New Roman" w:hAnsi="Times New Roman"/>
          <w:sz w:val="24"/>
          <w:szCs w:val="24"/>
        </w:rPr>
        <w:t xml:space="preserve">; (2) </w:t>
      </w:r>
      <w:r w:rsidR="498775D7" w:rsidRPr="007C29F3">
        <w:rPr>
          <w:rFonts w:ascii="Times New Roman" w:hAnsi="Times New Roman"/>
          <w:sz w:val="24"/>
          <w:szCs w:val="24"/>
        </w:rPr>
        <w:t xml:space="preserve">allegations of a violation of union </w:t>
      </w:r>
      <w:r w:rsidR="498775D7">
        <w:rPr>
          <w:rFonts w:ascii="Times New Roman" w:hAnsi="Times New Roman"/>
          <w:sz w:val="24"/>
          <w:szCs w:val="24"/>
        </w:rPr>
        <w:t>by</w:t>
      </w:r>
      <w:r w:rsidR="159132F6">
        <w:rPr>
          <w:rFonts w:ascii="Times New Roman" w:hAnsi="Times New Roman"/>
          <w:sz w:val="24"/>
          <w:szCs w:val="24"/>
        </w:rPr>
        <w:t>-</w:t>
      </w:r>
      <w:r w:rsidR="498775D7">
        <w:rPr>
          <w:rFonts w:ascii="Times New Roman" w:hAnsi="Times New Roman"/>
          <w:sz w:val="24"/>
          <w:szCs w:val="24"/>
        </w:rPr>
        <w:t>l</w:t>
      </w:r>
      <w:r w:rsidR="498775D7" w:rsidRPr="007C29F3">
        <w:rPr>
          <w:rFonts w:ascii="Times New Roman" w:hAnsi="Times New Roman"/>
          <w:sz w:val="24"/>
          <w:szCs w:val="24"/>
        </w:rPr>
        <w:t>aws d</w:t>
      </w:r>
      <w:r w:rsidR="6B8DE48F">
        <w:rPr>
          <w:rFonts w:ascii="Times New Roman" w:hAnsi="Times New Roman"/>
          <w:sz w:val="24"/>
          <w:szCs w:val="24"/>
        </w:rPr>
        <w:t>id</w:t>
      </w:r>
      <w:r w:rsidR="498775D7" w:rsidRPr="007C29F3">
        <w:rPr>
          <w:rFonts w:ascii="Times New Roman" w:hAnsi="Times New Roman"/>
          <w:sz w:val="24"/>
          <w:szCs w:val="24"/>
        </w:rPr>
        <w:t xml:space="preserve"> not warrant PERB’s intervention</w:t>
      </w:r>
      <w:r w:rsidR="498775D7">
        <w:rPr>
          <w:rFonts w:ascii="Times New Roman" w:hAnsi="Times New Roman"/>
          <w:sz w:val="24"/>
          <w:szCs w:val="24"/>
        </w:rPr>
        <w:t xml:space="preserve">; (3) the Complaint was not properly served; </w:t>
      </w:r>
      <w:r w:rsidR="4B521D1E">
        <w:rPr>
          <w:rFonts w:ascii="Times New Roman" w:hAnsi="Times New Roman"/>
          <w:sz w:val="24"/>
          <w:szCs w:val="24"/>
        </w:rPr>
        <w:t xml:space="preserve">and (4) </w:t>
      </w:r>
      <w:r w:rsidR="498775D7">
        <w:rPr>
          <w:rFonts w:ascii="Times New Roman" w:hAnsi="Times New Roman"/>
          <w:sz w:val="24"/>
          <w:szCs w:val="24"/>
        </w:rPr>
        <w:t>the Complaint was not properly signed</w:t>
      </w:r>
      <w:r w:rsidR="6E07DBCB">
        <w:rPr>
          <w:rFonts w:ascii="Times New Roman" w:hAnsi="Times New Roman"/>
          <w:sz w:val="24"/>
          <w:szCs w:val="24"/>
        </w:rPr>
        <w:t>.</w:t>
      </w:r>
      <w:r w:rsidR="002B683C">
        <w:rPr>
          <w:rStyle w:val="FootnoteReference"/>
          <w:rFonts w:ascii="Times New Roman" w:hAnsi="Times New Roman"/>
          <w:sz w:val="24"/>
          <w:szCs w:val="24"/>
        </w:rPr>
        <w:footnoteReference w:id="5"/>
      </w:r>
      <w:r w:rsidR="0EAB4379">
        <w:rPr>
          <w:rFonts w:ascii="Times New Roman" w:hAnsi="Times New Roman"/>
          <w:sz w:val="24"/>
          <w:szCs w:val="24"/>
        </w:rPr>
        <w:t xml:space="preserve"> </w:t>
      </w:r>
      <w:bookmarkStart w:id="1" w:name="_Hlk14962428"/>
    </w:p>
    <w:p w14:paraId="52A46087" w14:textId="2D268AE2" w:rsidR="00F27BF9" w:rsidRPr="00A67A99" w:rsidRDefault="004D437D" w:rsidP="002507AA">
      <w:pPr>
        <w:spacing w:line="240" w:lineRule="auto"/>
        <w:ind w:firstLine="720"/>
        <w:jc w:val="both"/>
        <w:rPr>
          <w:rFonts w:ascii="Times New Roman" w:hAnsi="Times New Roman"/>
          <w:sz w:val="24"/>
          <w:szCs w:val="24"/>
        </w:rPr>
      </w:pPr>
      <w:r w:rsidRPr="00943253">
        <w:rPr>
          <w:rFonts w:ascii="Times New Roman" w:hAnsi="Times New Roman"/>
          <w:sz w:val="24"/>
          <w:szCs w:val="24"/>
        </w:rPr>
        <w:t xml:space="preserve">A </w:t>
      </w:r>
      <w:r w:rsidR="00403583" w:rsidRPr="00943253">
        <w:rPr>
          <w:rFonts w:ascii="Times New Roman" w:hAnsi="Times New Roman"/>
          <w:sz w:val="24"/>
          <w:szCs w:val="24"/>
        </w:rPr>
        <w:t>h</w:t>
      </w:r>
      <w:r w:rsidRPr="00943253">
        <w:rPr>
          <w:rFonts w:ascii="Times New Roman" w:hAnsi="Times New Roman"/>
          <w:sz w:val="24"/>
          <w:szCs w:val="24"/>
        </w:rPr>
        <w:t xml:space="preserve">earing was held </w:t>
      </w:r>
      <w:r w:rsidR="00BC71A1">
        <w:rPr>
          <w:rFonts w:ascii="Times New Roman" w:hAnsi="Times New Roman"/>
          <w:sz w:val="24"/>
          <w:szCs w:val="24"/>
        </w:rPr>
        <w:t>on</w:t>
      </w:r>
      <w:r w:rsidR="00BE3DFB">
        <w:rPr>
          <w:rFonts w:ascii="Times New Roman" w:hAnsi="Times New Roman"/>
          <w:sz w:val="24"/>
          <w:szCs w:val="24"/>
        </w:rPr>
        <w:t xml:space="preserve"> </w:t>
      </w:r>
      <w:r w:rsidR="007E5153" w:rsidRPr="007E5153">
        <w:rPr>
          <w:rFonts w:ascii="Times New Roman" w:hAnsi="Times New Roman"/>
          <w:sz w:val="24"/>
          <w:szCs w:val="24"/>
        </w:rPr>
        <w:t xml:space="preserve">December 16 </w:t>
      </w:r>
      <w:r w:rsidR="007E5153">
        <w:rPr>
          <w:rFonts w:ascii="Times New Roman" w:hAnsi="Times New Roman"/>
          <w:sz w:val="24"/>
          <w:szCs w:val="24"/>
        </w:rPr>
        <w:t xml:space="preserve">and </w:t>
      </w:r>
      <w:r w:rsidR="007E5153" w:rsidRPr="007E5153">
        <w:rPr>
          <w:rFonts w:ascii="Times New Roman" w:hAnsi="Times New Roman"/>
          <w:sz w:val="24"/>
          <w:szCs w:val="24"/>
        </w:rPr>
        <w:t xml:space="preserve">17, </w:t>
      </w:r>
      <w:r w:rsidR="007E5153">
        <w:rPr>
          <w:rFonts w:ascii="Times New Roman" w:hAnsi="Times New Roman"/>
          <w:sz w:val="24"/>
          <w:szCs w:val="24"/>
        </w:rPr>
        <w:t xml:space="preserve">2020, and on </w:t>
      </w:r>
      <w:r w:rsidR="007E5153" w:rsidRPr="007E5153">
        <w:rPr>
          <w:rFonts w:ascii="Times New Roman" w:hAnsi="Times New Roman"/>
          <w:sz w:val="24"/>
          <w:szCs w:val="24"/>
        </w:rPr>
        <w:t xml:space="preserve">January 7, </w:t>
      </w:r>
      <w:r w:rsidR="007E5153">
        <w:rPr>
          <w:rFonts w:ascii="Times New Roman" w:hAnsi="Times New Roman"/>
          <w:sz w:val="24"/>
          <w:szCs w:val="24"/>
        </w:rPr>
        <w:t xml:space="preserve">January </w:t>
      </w:r>
      <w:r w:rsidR="007E5153" w:rsidRPr="007E5153">
        <w:rPr>
          <w:rFonts w:ascii="Times New Roman" w:hAnsi="Times New Roman"/>
          <w:sz w:val="24"/>
          <w:szCs w:val="24"/>
        </w:rPr>
        <w:t xml:space="preserve">29, and </w:t>
      </w:r>
      <w:r w:rsidR="007E5153" w:rsidRPr="00A67A99">
        <w:rPr>
          <w:rFonts w:ascii="Times New Roman" w:hAnsi="Times New Roman"/>
          <w:sz w:val="24"/>
          <w:szCs w:val="24"/>
        </w:rPr>
        <w:t>February 24, 2021.</w:t>
      </w:r>
      <w:r w:rsidR="00D3732B" w:rsidRPr="00A67A99">
        <w:rPr>
          <w:rStyle w:val="FootnoteReference"/>
          <w:rFonts w:ascii="Times New Roman" w:hAnsi="Times New Roman"/>
          <w:sz w:val="24"/>
          <w:szCs w:val="24"/>
        </w:rPr>
        <w:footnoteReference w:id="6"/>
      </w:r>
      <w:r w:rsidR="005E14C6" w:rsidRPr="00A67A99">
        <w:rPr>
          <w:rFonts w:ascii="Times New Roman" w:hAnsi="Times New Roman"/>
          <w:sz w:val="24"/>
          <w:szCs w:val="24"/>
        </w:rPr>
        <w:t xml:space="preserve"> </w:t>
      </w:r>
      <w:r w:rsidR="00917EB4" w:rsidRPr="00A67A99">
        <w:rPr>
          <w:rFonts w:ascii="Times New Roman" w:hAnsi="Times New Roman"/>
          <w:sz w:val="24"/>
          <w:szCs w:val="24"/>
        </w:rPr>
        <w:t>On</w:t>
      </w:r>
      <w:r w:rsidR="007E5153" w:rsidRPr="00A67A99">
        <w:rPr>
          <w:rFonts w:ascii="Times New Roman" w:hAnsi="Times New Roman"/>
          <w:sz w:val="24"/>
          <w:szCs w:val="24"/>
        </w:rPr>
        <w:t xml:space="preserve"> June 15</w:t>
      </w:r>
      <w:r w:rsidR="00917EB4" w:rsidRPr="00A67A99">
        <w:rPr>
          <w:rFonts w:ascii="Times New Roman" w:hAnsi="Times New Roman"/>
          <w:sz w:val="24"/>
          <w:szCs w:val="24"/>
        </w:rPr>
        <w:t>, 2021, t</w:t>
      </w:r>
      <w:r w:rsidR="005E14C6" w:rsidRPr="00A67A99">
        <w:rPr>
          <w:rFonts w:ascii="Times New Roman" w:hAnsi="Times New Roman"/>
          <w:sz w:val="24"/>
          <w:szCs w:val="24"/>
        </w:rPr>
        <w:t>he Hearing Examiner issued h</w:t>
      </w:r>
      <w:r w:rsidR="007E5153" w:rsidRPr="00A67A99">
        <w:rPr>
          <w:rFonts w:ascii="Times New Roman" w:hAnsi="Times New Roman"/>
          <w:sz w:val="24"/>
          <w:szCs w:val="24"/>
        </w:rPr>
        <w:t>er</w:t>
      </w:r>
      <w:r w:rsidR="005E14C6" w:rsidRPr="00A67A99">
        <w:rPr>
          <w:rFonts w:ascii="Times New Roman" w:hAnsi="Times New Roman"/>
          <w:sz w:val="24"/>
          <w:szCs w:val="24"/>
        </w:rPr>
        <w:t xml:space="preserve"> Report and Recommendation (Report)</w:t>
      </w:r>
      <w:r w:rsidR="00ED2100" w:rsidRPr="00A67A99">
        <w:rPr>
          <w:rFonts w:ascii="Times New Roman" w:hAnsi="Times New Roman"/>
          <w:sz w:val="24"/>
          <w:szCs w:val="24"/>
        </w:rPr>
        <w:t xml:space="preserve">, finding </w:t>
      </w:r>
      <w:r w:rsidR="005E14C6" w:rsidRPr="00A67A99">
        <w:rPr>
          <w:rFonts w:ascii="Times New Roman" w:hAnsi="Times New Roman"/>
          <w:sz w:val="24"/>
          <w:szCs w:val="24"/>
        </w:rPr>
        <w:t xml:space="preserve">that </w:t>
      </w:r>
      <w:r w:rsidR="00355B70" w:rsidRPr="00A67A99">
        <w:rPr>
          <w:rFonts w:ascii="Times New Roman" w:hAnsi="Times New Roman"/>
          <w:sz w:val="24"/>
          <w:szCs w:val="24"/>
        </w:rPr>
        <w:t xml:space="preserve">the </w:t>
      </w:r>
      <w:r w:rsidR="007E5153" w:rsidRPr="00A67A99">
        <w:rPr>
          <w:rFonts w:ascii="Times New Roman" w:hAnsi="Times New Roman"/>
          <w:sz w:val="24"/>
          <w:szCs w:val="24"/>
        </w:rPr>
        <w:t xml:space="preserve">Respondent violated D.C. </w:t>
      </w:r>
      <w:r w:rsidR="008D4D03" w:rsidRPr="00A67A99">
        <w:rPr>
          <w:rFonts w:ascii="Times New Roman" w:hAnsi="Times New Roman"/>
          <w:sz w:val="24"/>
          <w:szCs w:val="24"/>
        </w:rPr>
        <w:t xml:space="preserve">Official </w:t>
      </w:r>
      <w:r w:rsidR="007E5153" w:rsidRPr="00A67A99">
        <w:rPr>
          <w:rFonts w:ascii="Times New Roman" w:hAnsi="Times New Roman"/>
          <w:sz w:val="24"/>
          <w:szCs w:val="24"/>
        </w:rPr>
        <w:t>Code §</w:t>
      </w:r>
      <w:r w:rsidR="00D10BF7" w:rsidRPr="00A67A99">
        <w:rPr>
          <w:rFonts w:ascii="Times New Roman" w:hAnsi="Times New Roman"/>
          <w:sz w:val="24"/>
          <w:szCs w:val="24"/>
        </w:rPr>
        <w:t xml:space="preserve"> </w:t>
      </w:r>
      <w:r w:rsidR="007E5153" w:rsidRPr="00A67A99">
        <w:rPr>
          <w:rFonts w:ascii="Times New Roman" w:hAnsi="Times New Roman"/>
          <w:sz w:val="24"/>
          <w:szCs w:val="24"/>
        </w:rPr>
        <w:t>1-617.03(a)(1)</w:t>
      </w:r>
      <w:r w:rsidR="003F270D" w:rsidRPr="00A67A99">
        <w:rPr>
          <w:rFonts w:ascii="Times New Roman" w:hAnsi="Times New Roman"/>
          <w:sz w:val="24"/>
          <w:szCs w:val="24"/>
        </w:rPr>
        <w:t>.</w:t>
      </w:r>
      <w:r w:rsidR="00FC51A3" w:rsidRPr="00A67A99">
        <w:rPr>
          <w:rStyle w:val="FootnoteReference"/>
          <w:rFonts w:ascii="Times New Roman" w:hAnsi="Times New Roman"/>
          <w:sz w:val="24"/>
          <w:szCs w:val="24"/>
        </w:rPr>
        <w:footnoteReference w:id="7"/>
      </w:r>
      <w:r w:rsidR="007E5153" w:rsidRPr="00A67A99">
        <w:rPr>
          <w:rFonts w:ascii="Times New Roman" w:hAnsi="Times New Roman"/>
          <w:sz w:val="24"/>
          <w:szCs w:val="24"/>
        </w:rPr>
        <w:t xml:space="preserve"> </w:t>
      </w:r>
      <w:bookmarkEnd w:id="1"/>
      <w:r w:rsidR="00137209" w:rsidRPr="00A67A99">
        <w:rPr>
          <w:rFonts w:ascii="Times New Roman" w:hAnsi="Times New Roman"/>
          <w:sz w:val="24"/>
          <w:szCs w:val="24"/>
        </w:rPr>
        <w:t>Neither party filed</w:t>
      </w:r>
      <w:r w:rsidR="003651BC" w:rsidRPr="00A67A99">
        <w:rPr>
          <w:rFonts w:ascii="Times New Roman" w:hAnsi="Times New Roman"/>
          <w:sz w:val="24"/>
          <w:szCs w:val="24"/>
        </w:rPr>
        <w:t xml:space="preserve"> </w:t>
      </w:r>
      <w:r w:rsidR="00323FCC" w:rsidRPr="00A67A99">
        <w:rPr>
          <w:rFonts w:ascii="Times New Roman" w:hAnsi="Times New Roman"/>
          <w:sz w:val="24"/>
          <w:szCs w:val="24"/>
        </w:rPr>
        <w:t>e</w:t>
      </w:r>
      <w:r w:rsidR="003651BC" w:rsidRPr="00A67A99">
        <w:rPr>
          <w:rFonts w:ascii="Times New Roman" w:hAnsi="Times New Roman"/>
          <w:sz w:val="24"/>
          <w:szCs w:val="24"/>
        </w:rPr>
        <w:t>xceptions.</w:t>
      </w:r>
    </w:p>
    <w:p w14:paraId="6D5DBCDF" w14:textId="0629F8B6" w:rsidR="00484A65" w:rsidRPr="000745A3" w:rsidRDefault="006A7174" w:rsidP="00443752">
      <w:pPr>
        <w:spacing w:line="240" w:lineRule="auto"/>
        <w:ind w:firstLine="720"/>
        <w:jc w:val="both"/>
        <w:rPr>
          <w:rFonts w:ascii="Times New Roman" w:hAnsi="Times New Roman"/>
          <w:sz w:val="24"/>
          <w:szCs w:val="24"/>
        </w:rPr>
      </w:pPr>
      <w:r w:rsidRPr="00A67A99">
        <w:rPr>
          <w:rFonts w:ascii="Times New Roman" w:hAnsi="Times New Roman"/>
          <w:sz w:val="24"/>
          <w:szCs w:val="24"/>
        </w:rPr>
        <w:t>For the following reasons,</w:t>
      </w:r>
      <w:r w:rsidR="00201AF1" w:rsidRPr="00A67A99">
        <w:rPr>
          <w:rFonts w:ascii="Times New Roman" w:hAnsi="Times New Roman"/>
          <w:sz w:val="24"/>
          <w:szCs w:val="24"/>
        </w:rPr>
        <w:t xml:space="preserve"> </w:t>
      </w:r>
      <w:r w:rsidRPr="00A67A99">
        <w:rPr>
          <w:rFonts w:ascii="Times New Roman" w:hAnsi="Times New Roman"/>
          <w:sz w:val="24"/>
          <w:szCs w:val="24"/>
        </w:rPr>
        <w:t>t</w:t>
      </w:r>
      <w:r w:rsidR="00496B6E" w:rsidRPr="00A67A99">
        <w:rPr>
          <w:rFonts w:ascii="Times New Roman" w:hAnsi="Times New Roman"/>
          <w:sz w:val="24"/>
          <w:szCs w:val="24"/>
        </w:rPr>
        <w:t>he Board</w:t>
      </w:r>
      <w:r w:rsidR="008C12CE" w:rsidRPr="00A67A99">
        <w:rPr>
          <w:rFonts w:ascii="Times New Roman" w:hAnsi="Times New Roman"/>
          <w:sz w:val="24"/>
          <w:szCs w:val="24"/>
        </w:rPr>
        <w:t xml:space="preserve"> </w:t>
      </w:r>
      <w:r w:rsidR="009B212B" w:rsidRPr="00A67A99">
        <w:rPr>
          <w:rFonts w:ascii="Times New Roman" w:hAnsi="Times New Roman"/>
          <w:sz w:val="24"/>
          <w:szCs w:val="24"/>
        </w:rPr>
        <w:t xml:space="preserve">adopts </w:t>
      </w:r>
      <w:r w:rsidR="00496B6E" w:rsidRPr="00A67A99">
        <w:rPr>
          <w:rFonts w:ascii="Times New Roman" w:hAnsi="Times New Roman"/>
          <w:sz w:val="24"/>
          <w:szCs w:val="24"/>
        </w:rPr>
        <w:t xml:space="preserve">the Hearing Examiner’s </w:t>
      </w:r>
      <w:r w:rsidR="008B52D6" w:rsidRPr="00A67A99">
        <w:rPr>
          <w:rFonts w:ascii="Times New Roman" w:hAnsi="Times New Roman"/>
          <w:sz w:val="24"/>
          <w:szCs w:val="24"/>
        </w:rPr>
        <w:t>Report</w:t>
      </w:r>
      <w:r w:rsidR="00496B6E" w:rsidRPr="00A67A99">
        <w:rPr>
          <w:rFonts w:ascii="Times New Roman" w:hAnsi="Times New Roman"/>
          <w:sz w:val="24"/>
          <w:szCs w:val="24"/>
        </w:rPr>
        <w:t xml:space="preserve"> and </w:t>
      </w:r>
      <w:r w:rsidR="008B52D6" w:rsidRPr="00A67A99">
        <w:rPr>
          <w:rFonts w:ascii="Times New Roman" w:hAnsi="Times New Roman"/>
          <w:sz w:val="24"/>
          <w:szCs w:val="24"/>
        </w:rPr>
        <w:t>R</w:t>
      </w:r>
      <w:r w:rsidR="009403D8" w:rsidRPr="00A67A99">
        <w:rPr>
          <w:rFonts w:ascii="Times New Roman" w:hAnsi="Times New Roman"/>
          <w:sz w:val="24"/>
          <w:szCs w:val="24"/>
        </w:rPr>
        <w:t>ecommendation</w:t>
      </w:r>
      <w:r w:rsidR="00014037" w:rsidRPr="00A67A99">
        <w:rPr>
          <w:rFonts w:ascii="Times New Roman" w:hAnsi="Times New Roman"/>
          <w:sz w:val="24"/>
          <w:szCs w:val="24"/>
        </w:rPr>
        <w:t>,</w:t>
      </w:r>
      <w:r w:rsidR="008B52D6" w:rsidRPr="00A67A99">
        <w:rPr>
          <w:rFonts w:ascii="Times New Roman" w:hAnsi="Times New Roman"/>
          <w:sz w:val="24"/>
          <w:szCs w:val="24"/>
        </w:rPr>
        <w:t xml:space="preserve"> finding</w:t>
      </w:r>
      <w:r w:rsidR="009403D8" w:rsidRPr="00021002">
        <w:rPr>
          <w:rFonts w:ascii="Times New Roman" w:hAnsi="Times New Roman"/>
          <w:sz w:val="24"/>
          <w:szCs w:val="24"/>
        </w:rPr>
        <w:t xml:space="preserve"> </w:t>
      </w:r>
      <w:r w:rsidR="00B87775" w:rsidRPr="00021002">
        <w:rPr>
          <w:rFonts w:ascii="Times New Roman" w:hAnsi="Times New Roman"/>
          <w:sz w:val="24"/>
          <w:szCs w:val="24"/>
        </w:rPr>
        <w:t xml:space="preserve">that </w:t>
      </w:r>
      <w:r w:rsidR="00014037" w:rsidRPr="00021002">
        <w:rPr>
          <w:rFonts w:ascii="Times New Roman" w:hAnsi="Times New Roman"/>
          <w:sz w:val="24"/>
          <w:szCs w:val="24"/>
        </w:rPr>
        <w:t xml:space="preserve">the Union </w:t>
      </w:r>
      <w:r w:rsidR="00002822" w:rsidRPr="00021002">
        <w:rPr>
          <w:rFonts w:ascii="Times New Roman" w:hAnsi="Times New Roman"/>
          <w:sz w:val="24"/>
          <w:szCs w:val="24"/>
        </w:rPr>
        <w:t xml:space="preserve">committed a violation of </w:t>
      </w:r>
      <w:bookmarkStart w:id="2" w:name="_Hlk75954422"/>
      <w:r w:rsidR="00002822" w:rsidRPr="00021002">
        <w:rPr>
          <w:rFonts w:ascii="Times New Roman" w:hAnsi="Times New Roman"/>
          <w:sz w:val="24"/>
          <w:szCs w:val="24"/>
        </w:rPr>
        <w:t xml:space="preserve">D.C. </w:t>
      </w:r>
      <w:r w:rsidR="00D63E8C">
        <w:rPr>
          <w:rFonts w:ascii="Times New Roman" w:hAnsi="Times New Roman"/>
          <w:sz w:val="24"/>
          <w:szCs w:val="24"/>
        </w:rPr>
        <w:t xml:space="preserve">Official </w:t>
      </w:r>
      <w:r w:rsidR="00002822" w:rsidRPr="00021002">
        <w:rPr>
          <w:rFonts w:ascii="Times New Roman" w:hAnsi="Times New Roman"/>
          <w:sz w:val="24"/>
          <w:szCs w:val="24"/>
        </w:rPr>
        <w:t>Code §</w:t>
      </w:r>
      <w:r w:rsidR="00F02BB8">
        <w:rPr>
          <w:rFonts w:ascii="Times New Roman" w:hAnsi="Times New Roman"/>
          <w:sz w:val="24"/>
          <w:szCs w:val="24"/>
        </w:rPr>
        <w:t xml:space="preserve"> </w:t>
      </w:r>
      <w:r w:rsidR="00002822" w:rsidRPr="00021002">
        <w:rPr>
          <w:rFonts w:ascii="Times New Roman" w:hAnsi="Times New Roman"/>
          <w:sz w:val="24"/>
          <w:szCs w:val="24"/>
        </w:rPr>
        <w:t>1-617.03(a)(1)</w:t>
      </w:r>
      <w:bookmarkEnd w:id="2"/>
      <w:r w:rsidR="00014037" w:rsidRPr="00021002">
        <w:rPr>
          <w:rFonts w:ascii="Times New Roman" w:hAnsi="Times New Roman"/>
          <w:sz w:val="24"/>
          <w:szCs w:val="24"/>
        </w:rPr>
        <w:t>.</w:t>
      </w:r>
    </w:p>
    <w:p w14:paraId="695ADCF4" w14:textId="3914D353" w:rsidR="00E703C6" w:rsidRPr="000745A3" w:rsidRDefault="00F15949" w:rsidP="00E703C6">
      <w:pPr>
        <w:pStyle w:val="ListParagraph"/>
        <w:numPr>
          <w:ilvl w:val="0"/>
          <w:numId w:val="1"/>
        </w:numPr>
        <w:spacing w:line="240" w:lineRule="auto"/>
        <w:jc w:val="both"/>
        <w:rPr>
          <w:rFonts w:ascii="Times New Roman" w:hAnsi="Times New Roman"/>
          <w:b/>
          <w:sz w:val="24"/>
          <w:szCs w:val="24"/>
        </w:rPr>
      </w:pPr>
      <w:r w:rsidRPr="000745A3">
        <w:rPr>
          <w:rFonts w:ascii="Times New Roman" w:hAnsi="Times New Roman"/>
          <w:b/>
          <w:sz w:val="24"/>
          <w:szCs w:val="24"/>
        </w:rPr>
        <w:t>Hearing Examiner’s Report and Recommendation</w:t>
      </w:r>
    </w:p>
    <w:p w14:paraId="3768BF0E" w14:textId="77777777" w:rsidR="00F15949" w:rsidRPr="00D62158" w:rsidRDefault="00F15949" w:rsidP="00F15949">
      <w:pPr>
        <w:pStyle w:val="ListParagraph"/>
        <w:spacing w:line="240" w:lineRule="auto"/>
        <w:ind w:left="1080"/>
        <w:jc w:val="both"/>
        <w:rPr>
          <w:rFonts w:ascii="Times New Roman" w:hAnsi="Times New Roman"/>
          <w:b/>
          <w:bCs/>
          <w:sz w:val="24"/>
          <w:szCs w:val="24"/>
        </w:rPr>
      </w:pPr>
    </w:p>
    <w:p w14:paraId="73C823F5" w14:textId="2F121127" w:rsidR="00240594" w:rsidRPr="00240594" w:rsidRDefault="001F6C2E" w:rsidP="00240594">
      <w:pPr>
        <w:pStyle w:val="ListParagraph"/>
        <w:numPr>
          <w:ilvl w:val="0"/>
          <w:numId w:val="3"/>
        </w:numPr>
        <w:spacing w:line="240" w:lineRule="auto"/>
        <w:jc w:val="both"/>
        <w:rPr>
          <w:rFonts w:ascii="Times New Roman" w:hAnsi="Times New Roman"/>
          <w:b/>
          <w:bCs/>
          <w:sz w:val="24"/>
          <w:szCs w:val="24"/>
        </w:rPr>
      </w:pPr>
      <w:r w:rsidRPr="00B27801">
        <w:rPr>
          <w:rFonts w:ascii="Times New Roman" w:hAnsi="Times New Roman"/>
          <w:b/>
          <w:bCs/>
          <w:sz w:val="24"/>
          <w:szCs w:val="24"/>
        </w:rPr>
        <w:t>Hearing Examiner’s Findings</w:t>
      </w:r>
    </w:p>
    <w:p w14:paraId="4FDBF255" w14:textId="6AD7EF84" w:rsidR="00881120" w:rsidRDefault="1A233A3C" w:rsidP="00803517">
      <w:pPr>
        <w:spacing w:line="240" w:lineRule="auto"/>
        <w:ind w:firstLine="720"/>
        <w:jc w:val="both"/>
        <w:rPr>
          <w:rFonts w:ascii="Times New Roman" w:hAnsi="Times New Roman"/>
          <w:sz w:val="24"/>
          <w:szCs w:val="24"/>
        </w:rPr>
      </w:pPr>
      <w:r>
        <w:rPr>
          <w:rFonts w:ascii="Times New Roman" w:hAnsi="Times New Roman"/>
          <w:sz w:val="24"/>
          <w:szCs w:val="24"/>
        </w:rPr>
        <w:t xml:space="preserve">The Hearing Examiner made the following findings. </w:t>
      </w:r>
      <w:r w:rsidR="022F4F91">
        <w:rPr>
          <w:rFonts w:ascii="Times New Roman" w:hAnsi="Times New Roman"/>
          <w:sz w:val="24"/>
          <w:szCs w:val="24"/>
        </w:rPr>
        <w:t>Bryan was elected Treasurer of the Union in March 2019.</w:t>
      </w:r>
      <w:r w:rsidR="00881120">
        <w:rPr>
          <w:rStyle w:val="FootnoteReference"/>
          <w:rFonts w:ascii="Times New Roman" w:hAnsi="Times New Roman"/>
          <w:sz w:val="24"/>
          <w:szCs w:val="24"/>
        </w:rPr>
        <w:footnoteReference w:id="8"/>
      </w:r>
      <w:r w:rsidR="2996D49C">
        <w:rPr>
          <w:rFonts w:ascii="Times New Roman" w:hAnsi="Times New Roman"/>
          <w:sz w:val="24"/>
          <w:szCs w:val="24"/>
        </w:rPr>
        <w:t xml:space="preserve"> </w:t>
      </w:r>
      <w:r w:rsidR="5C6A3F55">
        <w:rPr>
          <w:rFonts w:ascii="Times New Roman" w:hAnsi="Times New Roman"/>
          <w:sz w:val="24"/>
          <w:szCs w:val="24"/>
        </w:rPr>
        <w:t>A</w:t>
      </w:r>
      <w:r w:rsidR="2996D49C" w:rsidRPr="00BF3B0D">
        <w:rPr>
          <w:rFonts w:ascii="Times New Roman" w:hAnsi="Times New Roman"/>
          <w:sz w:val="24"/>
          <w:szCs w:val="24"/>
        </w:rPr>
        <w:t>fter his election</w:t>
      </w:r>
      <w:r w:rsidR="5C6A3F55">
        <w:rPr>
          <w:rFonts w:ascii="Times New Roman" w:hAnsi="Times New Roman"/>
          <w:sz w:val="24"/>
          <w:szCs w:val="24"/>
        </w:rPr>
        <w:t>,</w:t>
      </w:r>
      <w:r w:rsidR="2996D49C" w:rsidRPr="00BF3B0D">
        <w:rPr>
          <w:rFonts w:ascii="Times New Roman" w:hAnsi="Times New Roman"/>
          <w:sz w:val="24"/>
          <w:szCs w:val="24"/>
        </w:rPr>
        <w:t xml:space="preserve"> </w:t>
      </w:r>
      <w:r w:rsidR="5C6A3F55">
        <w:rPr>
          <w:rFonts w:ascii="Times New Roman" w:hAnsi="Times New Roman"/>
          <w:sz w:val="24"/>
          <w:szCs w:val="24"/>
        </w:rPr>
        <w:t>“</w:t>
      </w:r>
      <w:r w:rsidR="2996D49C" w:rsidRPr="00BF3B0D">
        <w:rPr>
          <w:rFonts w:ascii="Times New Roman" w:hAnsi="Times New Roman"/>
          <w:sz w:val="24"/>
          <w:szCs w:val="24"/>
        </w:rPr>
        <w:t>Bryan began to raise concerns about alleged fiscal</w:t>
      </w:r>
      <w:r w:rsidR="14E1A81A">
        <w:rPr>
          <w:rFonts w:ascii="Times New Roman" w:hAnsi="Times New Roman"/>
          <w:sz w:val="24"/>
          <w:szCs w:val="24"/>
        </w:rPr>
        <w:t xml:space="preserve"> </w:t>
      </w:r>
      <w:r w:rsidR="2996D49C" w:rsidRPr="00BF3B0D">
        <w:rPr>
          <w:rFonts w:ascii="Times New Roman" w:hAnsi="Times New Roman"/>
          <w:sz w:val="24"/>
          <w:szCs w:val="24"/>
        </w:rPr>
        <w:t xml:space="preserve">irregularities and continued to raise said concerns throughout his tenure as </w:t>
      </w:r>
      <w:r w:rsidR="7C9C462B">
        <w:rPr>
          <w:rFonts w:ascii="Times New Roman" w:hAnsi="Times New Roman"/>
          <w:sz w:val="24"/>
          <w:szCs w:val="24"/>
        </w:rPr>
        <w:t>T</w:t>
      </w:r>
      <w:r w:rsidR="2996D49C" w:rsidRPr="00BF3B0D">
        <w:rPr>
          <w:rFonts w:ascii="Times New Roman" w:hAnsi="Times New Roman"/>
          <w:sz w:val="24"/>
          <w:szCs w:val="24"/>
        </w:rPr>
        <w:t>reasurer.</w:t>
      </w:r>
      <w:r w:rsidR="3B708D0A">
        <w:rPr>
          <w:rFonts w:ascii="Times New Roman" w:hAnsi="Times New Roman"/>
          <w:sz w:val="24"/>
          <w:szCs w:val="24"/>
        </w:rPr>
        <w:t>”</w:t>
      </w:r>
      <w:r w:rsidR="00510F99">
        <w:rPr>
          <w:rStyle w:val="FootnoteReference"/>
          <w:rFonts w:ascii="Times New Roman" w:hAnsi="Times New Roman"/>
          <w:sz w:val="24"/>
          <w:szCs w:val="24"/>
        </w:rPr>
        <w:footnoteReference w:id="9"/>
      </w:r>
      <w:r w:rsidR="2996D49C" w:rsidRPr="00BF3B0D">
        <w:rPr>
          <w:rFonts w:ascii="Times New Roman" w:hAnsi="Times New Roman"/>
          <w:sz w:val="24"/>
          <w:szCs w:val="24"/>
        </w:rPr>
        <w:t xml:space="preserve"> </w:t>
      </w:r>
      <w:r w:rsidR="6398FA74">
        <w:rPr>
          <w:rFonts w:ascii="Times New Roman" w:hAnsi="Times New Roman"/>
          <w:sz w:val="24"/>
          <w:szCs w:val="24"/>
        </w:rPr>
        <w:t xml:space="preserve">At roll call, </w:t>
      </w:r>
      <w:r w:rsidR="2996D49C" w:rsidRPr="00BF3B0D">
        <w:rPr>
          <w:rFonts w:ascii="Times New Roman" w:hAnsi="Times New Roman"/>
          <w:sz w:val="24"/>
          <w:szCs w:val="24"/>
        </w:rPr>
        <w:t xml:space="preserve">Bryan distributed bank statements and </w:t>
      </w:r>
      <w:r w:rsidR="1A31C928">
        <w:rPr>
          <w:rFonts w:ascii="Times New Roman" w:hAnsi="Times New Roman"/>
          <w:sz w:val="24"/>
          <w:szCs w:val="24"/>
        </w:rPr>
        <w:t>“</w:t>
      </w:r>
      <w:r w:rsidR="2996D49C" w:rsidRPr="00BF3B0D">
        <w:rPr>
          <w:rFonts w:ascii="Times New Roman" w:hAnsi="Times New Roman"/>
          <w:sz w:val="24"/>
          <w:szCs w:val="24"/>
        </w:rPr>
        <w:t>discussed his concerns about fiscal improprieties.</w:t>
      </w:r>
      <w:r w:rsidR="14E1A81A">
        <w:rPr>
          <w:rFonts w:ascii="Times New Roman" w:hAnsi="Times New Roman"/>
          <w:sz w:val="24"/>
          <w:szCs w:val="24"/>
        </w:rPr>
        <w:t>”</w:t>
      </w:r>
      <w:r w:rsidR="00AC1605">
        <w:rPr>
          <w:rStyle w:val="FootnoteReference"/>
          <w:rFonts w:ascii="Times New Roman" w:hAnsi="Times New Roman"/>
          <w:sz w:val="24"/>
          <w:szCs w:val="24"/>
        </w:rPr>
        <w:footnoteReference w:id="10"/>
      </w:r>
      <w:r w:rsidR="3DA57A6F">
        <w:rPr>
          <w:rFonts w:ascii="Times New Roman" w:hAnsi="Times New Roman"/>
          <w:sz w:val="24"/>
          <w:szCs w:val="24"/>
        </w:rPr>
        <w:t xml:space="preserve"> Bryan </w:t>
      </w:r>
      <w:r w:rsidR="3E047F46">
        <w:rPr>
          <w:rFonts w:ascii="Times New Roman" w:hAnsi="Times New Roman"/>
          <w:sz w:val="24"/>
          <w:szCs w:val="24"/>
        </w:rPr>
        <w:t xml:space="preserve">also </w:t>
      </w:r>
      <w:r w:rsidR="1D66632F">
        <w:rPr>
          <w:rFonts w:ascii="Times New Roman" w:hAnsi="Times New Roman"/>
          <w:sz w:val="24"/>
          <w:szCs w:val="24"/>
        </w:rPr>
        <w:t>“</w:t>
      </w:r>
      <w:r w:rsidR="18D897A9" w:rsidRPr="00404C45">
        <w:rPr>
          <w:rFonts w:ascii="Times New Roman" w:hAnsi="Times New Roman"/>
          <w:sz w:val="24"/>
          <w:szCs w:val="24"/>
        </w:rPr>
        <w:t>refused to issue payment for bills because of his concerns about financial improprieties.</w:t>
      </w:r>
      <w:r w:rsidR="1D66632F">
        <w:rPr>
          <w:rFonts w:ascii="Times New Roman" w:hAnsi="Times New Roman"/>
          <w:sz w:val="24"/>
          <w:szCs w:val="24"/>
        </w:rPr>
        <w:t>”</w:t>
      </w:r>
      <w:r w:rsidR="00803517">
        <w:rPr>
          <w:rStyle w:val="FootnoteReference"/>
          <w:rFonts w:ascii="Times New Roman" w:hAnsi="Times New Roman"/>
          <w:sz w:val="24"/>
          <w:szCs w:val="24"/>
        </w:rPr>
        <w:footnoteReference w:id="11"/>
      </w:r>
      <w:r w:rsidR="18D897A9" w:rsidRPr="00404C45">
        <w:rPr>
          <w:rFonts w:ascii="Times New Roman" w:hAnsi="Times New Roman"/>
          <w:sz w:val="24"/>
          <w:szCs w:val="24"/>
        </w:rPr>
        <w:t xml:space="preserve"> </w:t>
      </w:r>
      <w:r w:rsidR="6209F2B3">
        <w:rPr>
          <w:rFonts w:ascii="Times New Roman" w:hAnsi="Times New Roman"/>
          <w:sz w:val="24"/>
          <w:szCs w:val="24"/>
        </w:rPr>
        <w:t xml:space="preserve">Around the same time Bryan </w:t>
      </w:r>
      <w:r w:rsidR="388D8153">
        <w:rPr>
          <w:rFonts w:ascii="Times New Roman" w:hAnsi="Times New Roman"/>
          <w:sz w:val="24"/>
          <w:szCs w:val="24"/>
        </w:rPr>
        <w:t>was raising his concerns</w:t>
      </w:r>
      <w:r w:rsidR="6209F2B3">
        <w:rPr>
          <w:rFonts w:ascii="Times New Roman" w:hAnsi="Times New Roman"/>
          <w:sz w:val="24"/>
          <w:szCs w:val="24"/>
        </w:rPr>
        <w:t>, the American Federation of Government Employees (AFGE), a rival union, was distributing literature to members of the bargaining unit</w:t>
      </w:r>
      <w:r w:rsidR="386DE441">
        <w:rPr>
          <w:rFonts w:ascii="Times New Roman" w:hAnsi="Times New Roman"/>
          <w:sz w:val="24"/>
          <w:szCs w:val="24"/>
        </w:rPr>
        <w:t xml:space="preserve"> </w:t>
      </w:r>
      <w:r w:rsidR="00E0CD06">
        <w:rPr>
          <w:rFonts w:ascii="Times New Roman" w:hAnsi="Times New Roman"/>
          <w:sz w:val="24"/>
          <w:szCs w:val="24"/>
        </w:rPr>
        <w:t>represented by</w:t>
      </w:r>
      <w:r w:rsidR="735A8EED">
        <w:rPr>
          <w:rFonts w:ascii="Times New Roman" w:hAnsi="Times New Roman"/>
          <w:sz w:val="24"/>
          <w:szCs w:val="24"/>
        </w:rPr>
        <w:t xml:space="preserve"> </w:t>
      </w:r>
      <w:r w:rsidR="386DE441">
        <w:rPr>
          <w:rFonts w:ascii="Times New Roman" w:hAnsi="Times New Roman"/>
          <w:sz w:val="24"/>
          <w:szCs w:val="24"/>
        </w:rPr>
        <w:t>Respondent</w:t>
      </w:r>
      <w:r w:rsidR="6209F2B3">
        <w:rPr>
          <w:rFonts w:ascii="Times New Roman" w:hAnsi="Times New Roman"/>
          <w:sz w:val="24"/>
          <w:szCs w:val="24"/>
        </w:rPr>
        <w:t>.</w:t>
      </w:r>
      <w:r w:rsidR="008161F9">
        <w:rPr>
          <w:rStyle w:val="FootnoteReference"/>
          <w:rFonts w:ascii="Times New Roman" w:hAnsi="Times New Roman"/>
          <w:sz w:val="24"/>
          <w:szCs w:val="24"/>
        </w:rPr>
        <w:footnoteReference w:id="12"/>
      </w:r>
      <w:r w:rsidR="43D11907">
        <w:rPr>
          <w:rFonts w:ascii="Times New Roman" w:hAnsi="Times New Roman"/>
          <w:sz w:val="24"/>
          <w:szCs w:val="24"/>
        </w:rPr>
        <w:t xml:space="preserve"> Other members of the FOP Executive Board exchanged emails expressing concern </w:t>
      </w:r>
      <w:r w:rsidR="735A8EED">
        <w:rPr>
          <w:rFonts w:ascii="Times New Roman" w:hAnsi="Times New Roman"/>
          <w:sz w:val="24"/>
          <w:szCs w:val="24"/>
        </w:rPr>
        <w:t>over</w:t>
      </w:r>
      <w:r w:rsidR="43D11907">
        <w:rPr>
          <w:rFonts w:ascii="Times New Roman" w:hAnsi="Times New Roman"/>
          <w:sz w:val="24"/>
          <w:szCs w:val="24"/>
        </w:rPr>
        <w:t xml:space="preserve"> the Treasurer’s behavior</w:t>
      </w:r>
      <w:r w:rsidR="00E0CD06">
        <w:rPr>
          <w:rFonts w:ascii="Times New Roman" w:hAnsi="Times New Roman"/>
          <w:sz w:val="24"/>
          <w:szCs w:val="24"/>
        </w:rPr>
        <w:t xml:space="preserve"> and open </w:t>
      </w:r>
      <w:r w:rsidR="6D728DD6">
        <w:rPr>
          <w:rFonts w:ascii="Times New Roman" w:hAnsi="Times New Roman"/>
          <w:sz w:val="24"/>
          <w:szCs w:val="24"/>
        </w:rPr>
        <w:t>disparagement</w:t>
      </w:r>
      <w:r w:rsidR="00E0CD06">
        <w:rPr>
          <w:rFonts w:ascii="Times New Roman" w:hAnsi="Times New Roman"/>
          <w:sz w:val="24"/>
          <w:szCs w:val="24"/>
        </w:rPr>
        <w:t xml:space="preserve"> of</w:t>
      </w:r>
      <w:r w:rsidR="43D11907">
        <w:rPr>
          <w:rFonts w:ascii="Times New Roman" w:hAnsi="Times New Roman"/>
          <w:sz w:val="24"/>
          <w:szCs w:val="24"/>
        </w:rPr>
        <w:t xml:space="preserve"> FOP.</w:t>
      </w:r>
      <w:r w:rsidR="00D364BD">
        <w:rPr>
          <w:rStyle w:val="FootnoteReference"/>
          <w:rFonts w:ascii="Times New Roman" w:hAnsi="Times New Roman"/>
          <w:sz w:val="24"/>
          <w:szCs w:val="24"/>
        </w:rPr>
        <w:footnoteReference w:id="13"/>
      </w:r>
    </w:p>
    <w:p w14:paraId="764EA9B8" w14:textId="6F575C77" w:rsidR="00170EDD" w:rsidRDefault="00803517" w:rsidP="002A74FA">
      <w:pPr>
        <w:spacing w:line="240" w:lineRule="auto"/>
        <w:ind w:firstLine="720"/>
        <w:jc w:val="both"/>
        <w:rPr>
          <w:rFonts w:ascii="Times New Roman" w:hAnsi="Times New Roman"/>
          <w:sz w:val="24"/>
          <w:szCs w:val="24"/>
        </w:rPr>
      </w:pPr>
      <w:r>
        <w:rPr>
          <w:rFonts w:ascii="Times New Roman" w:hAnsi="Times New Roman"/>
          <w:sz w:val="24"/>
          <w:szCs w:val="24"/>
        </w:rPr>
        <w:t xml:space="preserve">In April 2019, the Executive Board suspended </w:t>
      </w:r>
      <w:r w:rsidR="003E3FD0">
        <w:rPr>
          <w:rFonts w:ascii="Times New Roman" w:hAnsi="Times New Roman"/>
          <w:sz w:val="24"/>
          <w:szCs w:val="24"/>
        </w:rPr>
        <w:t>former</w:t>
      </w:r>
      <w:r>
        <w:rPr>
          <w:rFonts w:ascii="Times New Roman" w:hAnsi="Times New Roman"/>
          <w:sz w:val="24"/>
          <w:szCs w:val="24"/>
        </w:rPr>
        <w:t xml:space="preserve"> Chairman </w:t>
      </w:r>
      <w:proofErr w:type="spellStart"/>
      <w:r>
        <w:rPr>
          <w:rFonts w:ascii="Times New Roman" w:hAnsi="Times New Roman"/>
          <w:sz w:val="24"/>
          <w:szCs w:val="24"/>
        </w:rPr>
        <w:t>Andra</w:t>
      </w:r>
      <w:proofErr w:type="spellEnd"/>
      <w:r>
        <w:rPr>
          <w:rFonts w:ascii="Times New Roman" w:hAnsi="Times New Roman"/>
          <w:sz w:val="24"/>
          <w:szCs w:val="24"/>
        </w:rPr>
        <w:t xml:space="preserve"> Parker due to financial irregularities</w:t>
      </w:r>
      <w:r w:rsidR="00F8146F">
        <w:rPr>
          <w:rFonts w:ascii="Times New Roman" w:hAnsi="Times New Roman"/>
          <w:sz w:val="24"/>
          <w:szCs w:val="24"/>
        </w:rPr>
        <w:t xml:space="preserve"> and Benjamin Olubasusi was elected as the new Chairman</w:t>
      </w:r>
      <w:r>
        <w:rPr>
          <w:rFonts w:ascii="Times New Roman" w:hAnsi="Times New Roman"/>
          <w:sz w:val="24"/>
          <w:szCs w:val="24"/>
        </w:rPr>
        <w:t>.</w:t>
      </w:r>
      <w:r>
        <w:rPr>
          <w:rStyle w:val="FootnoteReference"/>
          <w:rFonts w:ascii="Times New Roman" w:hAnsi="Times New Roman"/>
          <w:sz w:val="24"/>
          <w:szCs w:val="24"/>
        </w:rPr>
        <w:footnoteReference w:id="14"/>
      </w:r>
      <w:r w:rsidR="00F8146F">
        <w:rPr>
          <w:rFonts w:ascii="Times New Roman" w:hAnsi="Times New Roman"/>
          <w:sz w:val="24"/>
          <w:szCs w:val="24"/>
        </w:rPr>
        <w:t xml:space="preserve"> On or about </w:t>
      </w:r>
      <w:r w:rsidR="00F8146F">
        <w:rPr>
          <w:rFonts w:ascii="Times New Roman" w:hAnsi="Times New Roman"/>
          <w:sz w:val="24"/>
          <w:szCs w:val="24"/>
        </w:rPr>
        <w:lastRenderedPageBreak/>
        <w:t xml:space="preserve">April 30, 2019, </w:t>
      </w:r>
      <w:r w:rsidR="003E3FD0">
        <w:rPr>
          <w:rFonts w:ascii="Times New Roman" w:hAnsi="Times New Roman"/>
          <w:sz w:val="24"/>
          <w:szCs w:val="24"/>
        </w:rPr>
        <w:t>Bryan</w:t>
      </w:r>
      <w:r w:rsidR="007F22E1">
        <w:rPr>
          <w:rFonts w:ascii="Times New Roman" w:hAnsi="Times New Roman"/>
          <w:sz w:val="24"/>
          <w:szCs w:val="24"/>
        </w:rPr>
        <w:t xml:space="preserve"> and fellow Union members Darlene </w:t>
      </w:r>
      <w:r w:rsidR="003E3FD0">
        <w:rPr>
          <w:rFonts w:ascii="Times New Roman" w:hAnsi="Times New Roman"/>
          <w:sz w:val="24"/>
          <w:szCs w:val="24"/>
        </w:rPr>
        <w:t>Bryant</w:t>
      </w:r>
      <w:r w:rsidR="007F22E1">
        <w:rPr>
          <w:rFonts w:ascii="Times New Roman" w:hAnsi="Times New Roman"/>
          <w:sz w:val="24"/>
          <w:szCs w:val="24"/>
        </w:rPr>
        <w:t xml:space="preserve"> and Nora </w:t>
      </w:r>
      <w:r w:rsidR="003E3FD0">
        <w:rPr>
          <w:rFonts w:ascii="Times New Roman" w:hAnsi="Times New Roman"/>
          <w:sz w:val="24"/>
          <w:szCs w:val="24"/>
        </w:rPr>
        <w:t xml:space="preserve">Thomson filed a </w:t>
      </w:r>
      <w:r w:rsidR="00C44BCB">
        <w:rPr>
          <w:rFonts w:ascii="Times New Roman" w:hAnsi="Times New Roman"/>
          <w:sz w:val="24"/>
          <w:szCs w:val="24"/>
        </w:rPr>
        <w:t>s</w:t>
      </w:r>
      <w:r w:rsidR="003E3FD0">
        <w:rPr>
          <w:rFonts w:ascii="Times New Roman" w:hAnsi="Times New Roman"/>
          <w:sz w:val="24"/>
          <w:szCs w:val="24"/>
        </w:rPr>
        <w:t xml:space="preserve">tandards of </w:t>
      </w:r>
      <w:r w:rsidR="00C44BCB">
        <w:rPr>
          <w:rFonts w:ascii="Times New Roman" w:hAnsi="Times New Roman"/>
          <w:sz w:val="24"/>
          <w:szCs w:val="24"/>
        </w:rPr>
        <w:t>c</w:t>
      </w:r>
      <w:r w:rsidR="003E3FD0">
        <w:rPr>
          <w:rFonts w:ascii="Times New Roman" w:hAnsi="Times New Roman"/>
          <w:sz w:val="24"/>
          <w:szCs w:val="24"/>
        </w:rPr>
        <w:t>onduct complaint (PERB Case No. 19-S-02) against the Union, a</w:t>
      </w:r>
      <w:r w:rsidR="00A3524C">
        <w:rPr>
          <w:rFonts w:ascii="Times New Roman" w:hAnsi="Times New Roman"/>
          <w:sz w:val="24"/>
          <w:szCs w:val="24"/>
        </w:rPr>
        <w:t xml:space="preserve">lleging violations </w:t>
      </w:r>
      <w:r w:rsidR="003E3FD0">
        <w:rPr>
          <w:rFonts w:ascii="Times New Roman" w:hAnsi="Times New Roman"/>
          <w:sz w:val="24"/>
          <w:szCs w:val="24"/>
        </w:rPr>
        <w:t xml:space="preserve">of </w:t>
      </w:r>
      <w:r w:rsidR="003E3FD0" w:rsidRPr="003E3FD0">
        <w:rPr>
          <w:rFonts w:ascii="Times New Roman" w:hAnsi="Times New Roman"/>
          <w:sz w:val="24"/>
          <w:szCs w:val="24"/>
        </w:rPr>
        <w:t>D.C. Official Code § 1-617.03(a)(5)</w:t>
      </w:r>
      <w:r w:rsidR="003E3FD0">
        <w:rPr>
          <w:rFonts w:ascii="Times New Roman" w:hAnsi="Times New Roman"/>
          <w:sz w:val="24"/>
          <w:szCs w:val="24"/>
        </w:rPr>
        <w:t>.</w:t>
      </w:r>
      <w:r w:rsidR="003E3FD0">
        <w:rPr>
          <w:rStyle w:val="FootnoteReference"/>
          <w:rFonts w:ascii="Times New Roman" w:hAnsi="Times New Roman"/>
          <w:sz w:val="24"/>
          <w:szCs w:val="24"/>
        </w:rPr>
        <w:footnoteReference w:id="15"/>
      </w:r>
      <w:r w:rsidR="00965DD0">
        <w:rPr>
          <w:rFonts w:ascii="Times New Roman" w:hAnsi="Times New Roman"/>
          <w:sz w:val="24"/>
          <w:szCs w:val="24"/>
        </w:rPr>
        <w:t xml:space="preserve"> </w:t>
      </w:r>
      <w:r w:rsidR="007C076B" w:rsidDel="007C076B">
        <w:rPr>
          <w:rStyle w:val="FootnoteReference"/>
          <w:rFonts w:ascii="Times New Roman" w:hAnsi="Times New Roman"/>
          <w:sz w:val="24"/>
          <w:szCs w:val="24"/>
        </w:rPr>
        <w:t xml:space="preserve"> </w:t>
      </w:r>
    </w:p>
    <w:p w14:paraId="5F51A69D" w14:textId="6CF344F3" w:rsidR="0069310E" w:rsidRDefault="00591172" w:rsidP="007C076B">
      <w:pPr>
        <w:spacing w:line="240" w:lineRule="auto"/>
        <w:ind w:firstLine="720"/>
        <w:jc w:val="both"/>
        <w:rPr>
          <w:rFonts w:ascii="Times New Roman" w:hAnsi="Times New Roman"/>
          <w:sz w:val="24"/>
          <w:szCs w:val="24"/>
        </w:rPr>
      </w:pPr>
      <w:r>
        <w:rPr>
          <w:rFonts w:ascii="Times New Roman" w:hAnsi="Times New Roman"/>
          <w:sz w:val="24"/>
          <w:szCs w:val="24"/>
        </w:rPr>
        <w:t>After receiving a complaint about Bryan, th</w:t>
      </w:r>
      <w:r w:rsidR="00965DD0">
        <w:rPr>
          <w:rFonts w:ascii="Times New Roman" w:hAnsi="Times New Roman"/>
          <w:sz w:val="24"/>
          <w:szCs w:val="24"/>
        </w:rPr>
        <w:t xml:space="preserve">e Executive Board removed </w:t>
      </w:r>
      <w:r>
        <w:rPr>
          <w:rFonts w:ascii="Times New Roman" w:hAnsi="Times New Roman"/>
          <w:sz w:val="24"/>
          <w:szCs w:val="24"/>
        </w:rPr>
        <w:t>him</w:t>
      </w:r>
      <w:r w:rsidR="00965DD0">
        <w:rPr>
          <w:rFonts w:ascii="Times New Roman" w:hAnsi="Times New Roman"/>
          <w:sz w:val="24"/>
          <w:szCs w:val="24"/>
        </w:rPr>
        <w:t xml:space="preserve"> </w:t>
      </w:r>
      <w:r w:rsidR="00170EDD">
        <w:rPr>
          <w:rFonts w:ascii="Times New Roman" w:hAnsi="Times New Roman"/>
          <w:sz w:val="24"/>
          <w:szCs w:val="24"/>
        </w:rPr>
        <w:t>from the Union bank account</w:t>
      </w:r>
      <w:r w:rsidR="00510F99">
        <w:rPr>
          <w:rFonts w:ascii="Times New Roman" w:hAnsi="Times New Roman"/>
          <w:sz w:val="24"/>
          <w:szCs w:val="24"/>
        </w:rPr>
        <w:t xml:space="preserve"> on or about June 6, 2019</w:t>
      </w:r>
      <w:r w:rsidR="00170EDD">
        <w:rPr>
          <w:rFonts w:ascii="Times New Roman" w:hAnsi="Times New Roman"/>
          <w:sz w:val="24"/>
          <w:szCs w:val="24"/>
        </w:rPr>
        <w:t>.</w:t>
      </w:r>
      <w:r w:rsidR="00170EDD">
        <w:rPr>
          <w:rStyle w:val="FootnoteReference"/>
          <w:rFonts w:ascii="Times New Roman" w:hAnsi="Times New Roman"/>
          <w:sz w:val="24"/>
          <w:szCs w:val="24"/>
        </w:rPr>
        <w:footnoteReference w:id="16"/>
      </w:r>
      <w:r w:rsidR="00170EDD">
        <w:rPr>
          <w:rFonts w:ascii="Times New Roman" w:hAnsi="Times New Roman"/>
          <w:sz w:val="24"/>
          <w:szCs w:val="24"/>
        </w:rPr>
        <w:t xml:space="preserve"> In October 2019, after receiving </w:t>
      </w:r>
      <w:r>
        <w:rPr>
          <w:rFonts w:ascii="Times New Roman" w:hAnsi="Times New Roman"/>
          <w:sz w:val="24"/>
          <w:szCs w:val="24"/>
        </w:rPr>
        <w:t>additiona</w:t>
      </w:r>
      <w:r w:rsidR="00170EDD">
        <w:rPr>
          <w:rFonts w:ascii="Times New Roman" w:hAnsi="Times New Roman"/>
          <w:sz w:val="24"/>
          <w:szCs w:val="24"/>
        </w:rPr>
        <w:t>l complaints about Bryan, the Judiciary Committee conducted an</w:t>
      </w:r>
      <w:r w:rsidR="0012358D">
        <w:rPr>
          <w:rFonts w:ascii="Times New Roman" w:hAnsi="Times New Roman"/>
          <w:sz w:val="24"/>
          <w:szCs w:val="24"/>
        </w:rPr>
        <w:t xml:space="preserve"> </w:t>
      </w:r>
      <w:r w:rsidR="00170EDD">
        <w:rPr>
          <w:rFonts w:ascii="Times New Roman" w:hAnsi="Times New Roman"/>
          <w:sz w:val="24"/>
          <w:szCs w:val="24"/>
        </w:rPr>
        <w:t xml:space="preserve">investigation </w:t>
      </w:r>
      <w:r w:rsidR="0012358D">
        <w:rPr>
          <w:rFonts w:ascii="Times New Roman" w:hAnsi="Times New Roman"/>
          <w:sz w:val="24"/>
          <w:szCs w:val="24"/>
        </w:rPr>
        <w:t>and interviewed some of Bryan’s fellow Union members.</w:t>
      </w:r>
      <w:r w:rsidR="0012358D">
        <w:rPr>
          <w:rStyle w:val="FootnoteReference"/>
          <w:rFonts w:ascii="Times New Roman" w:hAnsi="Times New Roman"/>
          <w:sz w:val="24"/>
          <w:szCs w:val="24"/>
        </w:rPr>
        <w:footnoteReference w:id="17"/>
      </w:r>
      <w:r w:rsidR="0012358D">
        <w:rPr>
          <w:rFonts w:ascii="Times New Roman" w:hAnsi="Times New Roman"/>
          <w:sz w:val="24"/>
          <w:szCs w:val="24"/>
        </w:rPr>
        <w:t xml:space="preserve"> The Judiciary Committee </w:t>
      </w:r>
      <w:r w:rsidR="00C561AF">
        <w:rPr>
          <w:rFonts w:ascii="Times New Roman" w:hAnsi="Times New Roman"/>
          <w:sz w:val="24"/>
          <w:szCs w:val="24"/>
        </w:rPr>
        <w:t>forwarded these complaints to Bryan</w:t>
      </w:r>
      <w:r w:rsidR="008F1465">
        <w:rPr>
          <w:rFonts w:ascii="Times New Roman" w:hAnsi="Times New Roman"/>
          <w:sz w:val="24"/>
          <w:szCs w:val="24"/>
        </w:rPr>
        <w:t xml:space="preserve"> on </w:t>
      </w:r>
      <w:r w:rsidR="00C561AF">
        <w:rPr>
          <w:rFonts w:ascii="Times New Roman" w:hAnsi="Times New Roman"/>
          <w:sz w:val="24"/>
          <w:szCs w:val="24"/>
        </w:rPr>
        <w:t>October 2, 2019, and</w:t>
      </w:r>
      <w:r w:rsidR="008F1465">
        <w:rPr>
          <w:rFonts w:ascii="Times New Roman" w:hAnsi="Times New Roman"/>
          <w:sz w:val="24"/>
          <w:szCs w:val="24"/>
        </w:rPr>
        <w:t xml:space="preserve"> </w:t>
      </w:r>
      <w:r w:rsidR="0012358D">
        <w:rPr>
          <w:rFonts w:ascii="Times New Roman" w:hAnsi="Times New Roman"/>
          <w:sz w:val="24"/>
          <w:szCs w:val="24"/>
        </w:rPr>
        <w:t xml:space="preserve">offered </w:t>
      </w:r>
      <w:r w:rsidR="008F1465">
        <w:rPr>
          <w:rFonts w:ascii="Times New Roman" w:hAnsi="Times New Roman"/>
          <w:sz w:val="24"/>
          <w:szCs w:val="24"/>
        </w:rPr>
        <w:t>him</w:t>
      </w:r>
      <w:r w:rsidR="0012358D">
        <w:rPr>
          <w:rFonts w:ascii="Times New Roman" w:hAnsi="Times New Roman"/>
          <w:sz w:val="24"/>
          <w:szCs w:val="24"/>
        </w:rPr>
        <w:t xml:space="preserve"> the opportunity to respond to the charges against him</w:t>
      </w:r>
      <w:r w:rsidR="008F1465">
        <w:rPr>
          <w:rFonts w:ascii="Times New Roman" w:hAnsi="Times New Roman"/>
          <w:sz w:val="24"/>
          <w:szCs w:val="24"/>
        </w:rPr>
        <w:t>.</w:t>
      </w:r>
      <w:r w:rsidR="00C561AF">
        <w:rPr>
          <w:rStyle w:val="FootnoteReference"/>
          <w:rFonts w:ascii="Times New Roman" w:hAnsi="Times New Roman"/>
          <w:sz w:val="24"/>
          <w:szCs w:val="24"/>
        </w:rPr>
        <w:footnoteReference w:id="18"/>
      </w:r>
      <w:r w:rsidR="008F1465">
        <w:rPr>
          <w:rFonts w:ascii="Times New Roman" w:hAnsi="Times New Roman"/>
          <w:sz w:val="24"/>
          <w:szCs w:val="24"/>
        </w:rPr>
        <w:t xml:space="preserve"> </w:t>
      </w:r>
      <w:r w:rsidR="00C561AF">
        <w:rPr>
          <w:rFonts w:ascii="Times New Roman" w:hAnsi="Times New Roman"/>
          <w:sz w:val="24"/>
          <w:szCs w:val="24"/>
        </w:rPr>
        <w:t>Bryan</w:t>
      </w:r>
      <w:r w:rsidR="008F1465">
        <w:rPr>
          <w:rFonts w:ascii="Times New Roman" w:hAnsi="Times New Roman"/>
          <w:sz w:val="24"/>
          <w:szCs w:val="24"/>
        </w:rPr>
        <w:t xml:space="preserve"> declined, </w:t>
      </w:r>
      <w:r w:rsidR="00C561AF">
        <w:rPr>
          <w:rFonts w:ascii="Times New Roman" w:hAnsi="Times New Roman"/>
          <w:sz w:val="24"/>
          <w:szCs w:val="24"/>
        </w:rPr>
        <w:t>asserting</w:t>
      </w:r>
      <w:r w:rsidR="008F1465">
        <w:rPr>
          <w:rFonts w:ascii="Times New Roman" w:hAnsi="Times New Roman"/>
          <w:sz w:val="24"/>
          <w:szCs w:val="24"/>
        </w:rPr>
        <w:t xml:space="preserve"> that</w:t>
      </w:r>
      <w:r w:rsidR="0012358D">
        <w:rPr>
          <w:rFonts w:ascii="Times New Roman" w:hAnsi="Times New Roman"/>
          <w:sz w:val="24"/>
          <w:szCs w:val="24"/>
        </w:rPr>
        <w:t xml:space="preserve"> </w:t>
      </w:r>
      <w:r w:rsidR="0012358D" w:rsidRPr="0012358D">
        <w:rPr>
          <w:rFonts w:ascii="Times New Roman" w:hAnsi="Times New Roman"/>
          <w:sz w:val="24"/>
          <w:szCs w:val="24"/>
        </w:rPr>
        <w:t>matters pending at</w:t>
      </w:r>
      <w:r w:rsidR="0012358D">
        <w:rPr>
          <w:rFonts w:ascii="Times New Roman" w:hAnsi="Times New Roman"/>
          <w:sz w:val="24"/>
          <w:szCs w:val="24"/>
        </w:rPr>
        <w:t xml:space="preserve"> </w:t>
      </w:r>
      <w:r w:rsidR="0012358D" w:rsidRPr="0012358D">
        <w:rPr>
          <w:rFonts w:ascii="Times New Roman" w:hAnsi="Times New Roman"/>
          <w:sz w:val="24"/>
          <w:szCs w:val="24"/>
        </w:rPr>
        <w:t>PERB and/or in court proceedings</w:t>
      </w:r>
      <w:r w:rsidR="0012358D">
        <w:rPr>
          <w:rFonts w:ascii="Times New Roman" w:hAnsi="Times New Roman"/>
          <w:sz w:val="24"/>
          <w:szCs w:val="24"/>
        </w:rPr>
        <w:t xml:space="preserve"> prevented him from </w:t>
      </w:r>
      <w:r w:rsidR="006653AD">
        <w:rPr>
          <w:rFonts w:ascii="Times New Roman" w:hAnsi="Times New Roman"/>
          <w:sz w:val="24"/>
          <w:szCs w:val="24"/>
        </w:rPr>
        <w:t>responding</w:t>
      </w:r>
      <w:r w:rsidR="0012358D">
        <w:rPr>
          <w:rFonts w:ascii="Times New Roman" w:hAnsi="Times New Roman"/>
          <w:sz w:val="24"/>
          <w:szCs w:val="24"/>
        </w:rPr>
        <w:t>.</w:t>
      </w:r>
      <w:r w:rsidR="0012358D">
        <w:rPr>
          <w:rStyle w:val="FootnoteReference"/>
          <w:rFonts w:ascii="Times New Roman" w:hAnsi="Times New Roman"/>
          <w:sz w:val="24"/>
          <w:szCs w:val="24"/>
        </w:rPr>
        <w:footnoteReference w:id="19"/>
      </w:r>
      <w:r w:rsidR="0012358D">
        <w:rPr>
          <w:rFonts w:ascii="Times New Roman" w:hAnsi="Times New Roman"/>
          <w:sz w:val="24"/>
          <w:szCs w:val="24"/>
        </w:rPr>
        <w:t xml:space="preserve"> The Judiciary Committee asked him to provide confirmation of </w:t>
      </w:r>
      <w:r w:rsidR="00A36A44">
        <w:rPr>
          <w:rFonts w:ascii="Times New Roman" w:hAnsi="Times New Roman"/>
          <w:sz w:val="24"/>
          <w:szCs w:val="24"/>
        </w:rPr>
        <w:t>these</w:t>
      </w:r>
      <w:r w:rsidR="0012358D">
        <w:rPr>
          <w:rFonts w:ascii="Times New Roman" w:hAnsi="Times New Roman"/>
          <w:sz w:val="24"/>
          <w:szCs w:val="24"/>
        </w:rPr>
        <w:t xml:space="preserve"> </w:t>
      </w:r>
      <w:r w:rsidR="00EE4074">
        <w:rPr>
          <w:rFonts w:ascii="Times New Roman" w:hAnsi="Times New Roman"/>
          <w:sz w:val="24"/>
          <w:szCs w:val="24"/>
        </w:rPr>
        <w:t>charges</w:t>
      </w:r>
      <w:r w:rsidR="0012358D">
        <w:rPr>
          <w:rFonts w:ascii="Times New Roman" w:hAnsi="Times New Roman"/>
          <w:sz w:val="24"/>
          <w:szCs w:val="24"/>
        </w:rPr>
        <w:t>, but he did not do so.</w:t>
      </w:r>
      <w:r w:rsidR="0012358D">
        <w:rPr>
          <w:rStyle w:val="FootnoteReference"/>
          <w:rFonts w:ascii="Times New Roman" w:hAnsi="Times New Roman"/>
          <w:sz w:val="24"/>
          <w:szCs w:val="24"/>
        </w:rPr>
        <w:footnoteReference w:id="20"/>
      </w:r>
      <w:r w:rsidR="00CB5D22">
        <w:rPr>
          <w:rFonts w:ascii="Times New Roman" w:hAnsi="Times New Roman"/>
          <w:sz w:val="24"/>
          <w:szCs w:val="24"/>
        </w:rPr>
        <w:t xml:space="preserve"> On or about October 28, 2019, the Judiciary Committee concluded that Bryan </w:t>
      </w:r>
      <w:r w:rsidR="00A36A44">
        <w:rPr>
          <w:rFonts w:ascii="Times New Roman" w:hAnsi="Times New Roman"/>
          <w:sz w:val="24"/>
          <w:szCs w:val="24"/>
        </w:rPr>
        <w:t>had violated the Union’s by</w:t>
      </w:r>
      <w:r w:rsidR="00CB3A7A">
        <w:rPr>
          <w:rFonts w:ascii="Times New Roman" w:hAnsi="Times New Roman"/>
          <w:sz w:val="24"/>
          <w:szCs w:val="24"/>
        </w:rPr>
        <w:t>-</w:t>
      </w:r>
      <w:r w:rsidR="00A36A44">
        <w:rPr>
          <w:rFonts w:ascii="Times New Roman" w:hAnsi="Times New Roman"/>
          <w:sz w:val="24"/>
          <w:szCs w:val="24"/>
        </w:rPr>
        <w:t xml:space="preserve">laws and </w:t>
      </w:r>
      <w:r w:rsidR="00CB5D22">
        <w:rPr>
          <w:rFonts w:ascii="Times New Roman" w:hAnsi="Times New Roman"/>
          <w:sz w:val="24"/>
          <w:szCs w:val="24"/>
        </w:rPr>
        <w:t>was guilty of five separate allegations concerning his disruption and disparagement of the Union.</w:t>
      </w:r>
      <w:r w:rsidR="00CB5D22">
        <w:rPr>
          <w:rStyle w:val="FootnoteReference"/>
          <w:rFonts w:ascii="Times New Roman" w:hAnsi="Times New Roman"/>
          <w:sz w:val="24"/>
          <w:szCs w:val="24"/>
        </w:rPr>
        <w:footnoteReference w:id="21"/>
      </w:r>
      <w:r w:rsidR="00A36A44">
        <w:rPr>
          <w:rFonts w:ascii="Times New Roman" w:hAnsi="Times New Roman"/>
          <w:sz w:val="24"/>
          <w:szCs w:val="24"/>
        </w:rPr>
        <w:t xml:space="preserve"> The Judiciary Committee recommended his impeachment, but deferred to the Executive Board concerning the appropriate disciplinary procedures.</w:t>
      </w:r>
      <w:r w:rsidR="00A36A44">
        <w:rPr>
          <w:rStyle w:val="FootnoteReference"/>
          <w:rFonts w:ascii="Times New Roman" w:hAnsi="Times New Roman"/>
          <w:sz w:val="24"/>
          <w:szCs w:val="24"/>
        </w:rPr>
        <w:footnoteReference w:id="22"/>
      </w:r>
    </w:p>
    <w:p w14:paraId="287532EF" w14:textId="05832470" w:rsidR="00040D98" w:rsidRDefault="72537D63" w:rsidP="00CA313E">
      <w:pPr>
        <w:spacing w:line="240" w:lineRule="auto"/>
        <w:ind w:firstLine="720"/>
        <w:jc w:val="both"/>
        <w:rPr>
          <w:rFonts w:ascii="Times New Roman" w:hAnsi="Times New Roman"/>
          <w:sz w:val="24"/>
          <w:szCs w:val="24"/>
        </w:rPr>
      </w:pPr>
      <w:r>
        <w:rPr>
          <w:rFonts w:ascii="Times New Roman" w:hAnsi="Times New Roman"/>
          <w:sz w:val="24"/>
          <w:szCs w:val="24"/>
        </w:rPr>
        <w:t xml:space="preserve">Tensions between Bryan and </w:t>
      </w:r>
      <w:r w:rsidR="7E7347AD">
        <w:rPr>
          <w:rFonts w:ascii="Times New Roman" w:hAnsi="Times New Roman"/>
          <w:sz w:val="24"/>
          <w:szCs w:val="24"/>
        </w:rPr>
        <w:t xml:space="preserve">the </w:t>
      </w:r>
      <w:r>
        <w:rPr>
          <w:rFonts w:ascii="Times New Roman" w:hAnsi="Times New Roman"/>
          <w:sz w:val="24"/>
          <w:szCs w:val="24"/>
        </w:rPr>
        <w:t>other members of the Executive Board persisted.</w:t>
      </w:r>
      <w:r w:rsidR="00651601">
        <w:rPr>
          <w:rStyle w:val="FootnoteReference"/>
          <w:rFonts w:ascii="Times New Roman" w:hAnsi="Times New Roman"/>
          <w:sz w:val="24"/>
          <w:szCs w:val="24"/>
        </w:rPr>
        <w:footnoteReference w:id="23"/>
      </w:r>
      <w:r>
        <w:rPr>
          <w:rFonts w:ascii="Times New Roman" w:hAnsi="Times New Roman"/>
          <w:sz w:val="24"/>
          <w:szCs w:val="24"/>
        </w:rPr>
        <w:t xml:space="preserve"> </w:t>
      </w:r>
      <w:r w:rsidR="7E7347AD">
        <w:rPr>
          <w:rFonts w:ascii="Times New Roman" w:hAnsi="Times New Roman"/>
          <w:sz w:val="24"/>
          <w:szCs w:val="24"/>
        </w:rPr>
        <w:t>Bryan accused Olubasusi of abusing his power and Olubasusi accused Bryan of causing trouble for FOP.</w:t>
      </w:r>
      <w:r w:rsidR="004C4C19">
        <w:rPr>
          <w:rStyle w:val="FootnoteReference"/>
          <w:rFonts w:ascii="Times New Roman" w:hAnsi="Times New Roman"/>
          <w:sz w:val="24"/>
          <w:szCs w:val="24"/>
        </w:rPr>
        <w:footnoteReference w:id="24"/>
      </w:r>
      <w:r w:rsidR="7E7347AD">
        <w:rPr>
          <w:rFonts w:ascii="Times New Roman" w:hAnsi="Times New Roman"/>
          <w:sz w:val="24"/>
          <w:szCs w:val="24"/>
        </w:rPr>
        <w:t xml:space="preserve"> </w:t>
      </w:r>
      <w:r>
        <w:rPr>
          <w:rFonts w:ascii="Times New Roman" w:hAnsi="Times New Roman"/>
          <w:sz w:val="24"/>
          <w:szCs w:val="24"/>
        </w:rPr>
        <w:t xml:space="preserve">The Union held a special general membership </w:t>
      </w:r>
      <w:r w:rsidR="4FA3E0CF">
        <w:rPr>
          <w:rFonts w:ascii="Times New Roman" w:hAnsi="Times New Roman"/>
          <w:sz w:val="24"/>
          <w:szCs w:val="24"/>
        </w:rPr>
        <w:t xml:space="preserve">meeting </w:t>
      </w:r>
      <w:r>
        <w:rPr>
          <w:rFonts w:ascii="Times New Roman" w:hAnsi="Times New Roman"/>
          <w:sz w:val="24"/>
          <w:szCs w:val="24"/>
        </w:rPr>
        <w:t>on November 15, 2019</w:t>
      </w:r>
      <w:r w:rsidR="4A135C0C">
        <w:rPr>
          <w:rFonts w:ascii="Times New Roman" w:hAnsi="Times New Roman"/>
          <w:sz w:val="24"/>
          <w:szCs w:val="24"/>
        </w:rPr>
        <w:t>.</w:t>
      </w:r>
      <w:r w:rsidR="00C97138">
        <w:rPr>
          <w:rStyle w:val="FootnoteReference"/>
          <w:rFonts w:ascii="Times New Roman" w:hAnsi="Times New Roman"/>
          <w:sz w:val="24"/>
          <w:szCs w:val="24"/>
        </w:rPr>
        <w:footnoteReference w:id="25"/>
      </w:r>
      <w:r w:rsidR="7E7347AD">
        <w:rPr>
          <w:rFonts w:ascii="Times New Roman" w:hAnsi="Times New Roman"/>
          <w:sz w:val="24"/>
          <w:szCs w:val="24"/>
        </w:rPr>
        <w:t xml:space="preserve"> </w:t>
      </w:r>
      <w:r w:rsidR="4A135C0C">
        <w:rPr>
          <w:rFonts w:ascii="Times New Roman" w:hAnsi="Times New Roman"/>
          <w:sz w:val="24"/>
          <w:szCs w:val="24"/>
        </w:rPr>
        <w:t>T</w:t>
      </w:r>
      <w:r w:rsidR="7E7347AD">
        <w:rPr>
          <w:rFonts w:ascii="Times New Roman" w:hAnsi="Times New Roman"/>
          <w:sz w:val="24"/>
          <w:szCs w:val="24"/>
        </w:rPr>
        <w:t>he agenda included</w:t>
      </w:r>
      <w:r>
        <w:rPr>
          <w:rFonts w:ascii="Times New Roman" w:hAnsi="Times New Roman"/>
          <w:sz w:val="24"/>
          <w:szCs w:val="24"/>
        </w:rPr>
        <w:t xml:space="preserve"> “</w:t>
      </w:r>
      <w:r w:rsidRPr="00651601">
        <w:rPr>
          <w:rFonts w:ascii="Times New Roman" w:hAnsi="Times New Roman"/>
          <w:sz w:val="24"/>
          <w:szCs w:val="24"/>
        </w:rPr>
        <w:t>Ratification of Treasurer Bernard Bryan Impeachment</w:t>
      </w:r>
      <w:r w:rsidR="7E7347AD">
        <w:rPr>
          <w:rFonts w:ascii="Times New Roman" w:hAnsi="Times New Roman"/>
          <w:sz w:val="24"/>
          <w:szCs w:val="24"/>
        </w:rPr>
        <w:t>.”</w:t>
      </w:r>
      <w:r w:rsidR="004C4C19">
        <w:rPr>
          <w:rStyle w:val="FootnoteReference"/>
          <w:rFonts w:ascii="Times New Roman" w:hAnsi="Times New Roman"/>
          <w:sz w:val="24"/>
          <w:szCs w:val="24"/>
        </w:rPr>
        <w:footnoteReference w:id="26"/>
      </w:r>
      <w:r w:rsidR="7E7347AD">
        <w:rPr>
          <w:rFonts w:ascii="Times New Roman" w:hAnsi="Times New Roman"/>
          <w:sz w:val="24"/>
          <w:szCs w:val="24"/>
        </w:rPr>
        <w:t xml:space="preserve"> The record d</w:t>
      </w:r>
      <w:r w:rsidR="614252DB">
        <w:rPr>
          <w:rFonts w:ascii="Times New Roman" w:hAnsi="Times New Roman"/>
          <w:sz w:val="24"/>
          <w:szCs w:val="24"/>
        </w:rPr>
        <w:t>id</w:t>
      </w:r>
      <w:r w:rsidR="7E7347AD">
        <w:rPr>
          <w:rFonts w:ascii="Times New Roman" w:hAnsi="Times New Roman"/>
          <w:sz w:val="24"/>
          <w:szCs w:val="24"/>
        </w:rPr>
        <w:t xml:space="preserve"> not show how many individuals attended that meeting and there was no process employed to ensure that the attendants were dues-paying Union members.</w:t>
      </w:r>
      <w:r w:rsidR="004C4C19">
        <w:rPr>
          <w:rStyle w:val="FootnoteReference"/>
          <w:rFonts w:ascii="Times New Roman" w:hAnsi="Times New Roman"/>
          <w:sz w:val="24"/>
          <w:szCs w:val="24"/>
        </w:rPr>
        <w:footnoteReference w:id="27"/>
      </w:r>
      <w:r w:rsidR="24598127">
        <w:rPr>
          <w:rFonts w:ascii="Times New Roman" w:hAnsi="Times New Roman"/>
          <w:sz w:val="24"/>
          <w:szCs w:val="24"/>
        </w:rPr>
        <w:t xml:space="preserve"> Forty</w:t>
      </w:r>
      <w:r w:rsidR="0B61C2AC">
        <w:rPr>
          <w:rFonts w:ascii="Times New Roman" w:hAnsi="Times New Roman"/>
          <w:sz w:val="24"/>
          <w:szCs w:val="24"/>
        </w:rPr>
        <w:t xml:space="preserve"> </w:t>
      </w:r>
      <w:r w:rsidR="7E7347AD">
        <w:rPr>
          <w:rFonts w:ascii="Times New Roman" w:hAnsi="Times New Roman"/>
          <w:sz w:val="24"/>
          <w:szCs w:val="24"/>
        </w:rPr>
        <w:t xml:space="preserve">people voted for Bryan’s impeachment and </w:t>
      </w:r>
      <w:r w:rsidR="0B61C2AC">
        <w:rPr>
          <w:rFonts w:ascii="Times New Roman" w:hAnsi="Times New Roman"/>
          <w:sz w:val="24"/>
          <w:szCs w:val="24"/>
        </w:rPr>
        <w:t>twenty</w:t>
      </w:r>
      <w:r w:rsidR="7E7347AD">
        <w:rPr>
          <w:rFonts w:ascii="Times New Roman" w:hAnsi="Times New Roman"/>
          <w:sz w:val="24"/>
          <w:szCs w:val="24"/>
        </w:rPr>
        <w:t xml:space="preserve"> people voted against it.</w:t>
      </w:r>
      <w:r w:rsidR="004C4C19">
        <w:rPr>
          <w:rStyle w:val="FootnoteReference"/>
          <w:rFonts w:ascii="Times New Roman" w:hAnsi="Times New Roman"/>
          <w:sz w:val="24"/>
          <w:szCs w:val="24"/>
        </w:rPr>
        <w:footnoteReference w:id="28"/>
      </w:r>
      <w:r w:rsidR="5971DA73">
        <w:rPr>
          <w:rFonts w:ascii="Times New Roman" w:hAnsi="Times New Roman"/>
          <w:sz w:val="24"/>
          <w:szCs w:val="24"/>
        </w:rPr>
        <w:t xml:space="preserve"> The record </w:t>
      </w:r>
      <w:r w:rsidR="3F967328">
        <w:rPr>
          <w:rFonts w:ascii="Times New Roman" w:hAnsi="Times New Roman"/>
          <w:sz w:val="24"/>
          <w:szCs w:val="24"/>
        </w:rPr>
        <w:t>did</w:t>
      </w:r>
      <w:r w:rsidR="5971DA73">
        <w:rPr>
          <w:rFonts w:ascii="Times New Roman" w:hAnsi="Times New Roman"/>
          <w:sz w:val="24"/>
          <w:szCs w:val="24"/>
        </w:rPr>
        <w:t xml:space="preserve"> not show whether Bryan’s </w:t>
      </w:r>
      <w:r w:rsidR="5971DA73">
        <w:rPr>
          <w:rFonts w:ascii="Times New Roman" w:hAnsi="Times New Roman"/>
          <w:sz w:val="24"/>
          <w:szCs w:val="24"/>
        </w:rPr>
        <w:lastRenderedPageBreak/>
        <w:t>vote or any of the other Executive Board members’ votes were counted.</w:t>
      </w:r>
      <w:r w:rsidR="00267964">
        <w:rPr>
          <w:rStyle w:val="FootnoteReference"/>
          <w:rFonts w:ascii="Times New Roman" w:hAnsi="Times New Roman"/>
          <w:sz w:val="24"/>
          <w:szCs w:val="24"/>
        </w:rPr>
        <w:footnoteReference w:id="29"/>
      </w:r>
      <w:r w:rsidR="1D07AC9C">
        <w:rPr>
          <w:rFonts w:ascii="Times New Roman" w:hAnsi="Times New Roman"/>
          <w:sz w:val="24"/>
          <w:szCs w:val="24"/>
        </w:rPr>
        <w:t xml:space="preserve"> Olubasusi concluded that the majority of members present had voted in favor of the impeachment, and Bryan was impeached and removed from the Treasurer position.</w:t>
      </w:r>
      <w:r w:rsidR="00BD6B41">
        <w:rPr>
          <w:rStyle w:val="FootnoteReference"/>
          <w:rFonts w:ascii="Times New Roman" w:hAnsi="Times New Roman"/>
          <w:sz w:val="24"/>
          <w:szCs w:val="24"/>
        </w:rPr>
        <w:footnoteReference w:id="30"/>
      </w:r>
      <w:r w:rsidR="49F5E83B">
        <w:rPr>
          <w:rFonts w:ascii="Times New Roman" w:hAnsi="Times New Roman"/>
          <w:sz w:val="24"/>
          <w:szCs w:val="24"/>
        </w:rPr>
        <w:t xml:space="preserve"> </w:t>
      </w:r>
      <w:r w:rsidR="55A99984">
        <w:rPr>
          <w:rFonts w:ascii="Times New Roman" w:hAnsi="Times New Roman"/>
          <w:sz w:val="24"/>
          <w:szCs w:val="24"/>
        </w:rPr>
        <w:t>Following Bryan’s impeachment</w:t>
      </w:r>
      <w:r w:rsidR="0E2EA2F6">
        <w:rPr>
          <w:rFonts w:ascii="Times New Roman" w:hAnsi="Times New Roman"/>
          <w:sz w:val="24"/>
          <w:szCs w:val="24"/>
        </w:rPr>
        <w:t xml:space="preserve"> and removal</w:t>
      </w:r>
      <w:r w:rsidR="55A99984">
        <w:rPr>
          <w:rFonts w:ascii="Times New Roman" w:hAnsi="Times New Roman"/>
          <w:sz w:val="24"/>
          <w:szCs w:val="24"/>
        </w:rPr>
        <w:t xml:space="preserve">, </w:t>
      </w:r>
      <w:r w:rsidR="0B61C2AC">
        <w:rPr>
          <w:rFonts w:ascii="Times New Roman" w:hAnsi="Times New Roman"/>
          <w:sz w:val="24"/>
          <w:szCs w:val="24"/>
        </w:rPr>
        <w:t>Union members</w:t>
      </w:r>
      <w:r w:rsidR="7C453206">
        <w:rPr>
          <w:rFonts w:ascii="Times New Roman" w:hAnsi="Times New Roman"/>
          <w:sz w:val="24"/>
          <w:szCs w:val="24"/>
        </w:rPr>
        <w:t xml:space="preserve"> Bushrod and Vaughn individually asked to view the minutes and sign-in sheet from the November 15, 2019, special membership meeting, as well as the budget approved at that meeting.</w:t>
      </w:r>
      <w:r w:rsidR="00786D4A">
        <w:rPr>
          <w:rStyle w:val="FootnoteReference"/>
          <w:rFonts w:ascii="Times New Roman" w:hAnsi="Times New Roman"/>
          <w:sz w:val="24"/>
          <w:szCs w:val="24"/>
        </w:rPr>
        <w:footnoteReference w:id="31"/>
      </w:r>
      <w:r w:rsidR="7C453206">
        <w:rPr>
          <w:rFonts w:ascii="Times New Roman" w:hAnsi="Times New Roman"/>
          <w:sz w:val="24"/>
          <w:szCs w:val="24"/>
        </w:rPr>
        <w:t xml:space="preserve"> </w:t>
      </w:r>
      <w:r w:rsidR="4EC909AF">
        <w:rPr>
          <w:rFonts w:ascii="Times New Roman" w:hAnsi="Times New Roman"/>
          <w:sz w:val="24"/>
          <w:szCs w:val="24"/>
        </w:rPr>
        <w:t xml:space="preserve">The Union </w:t>
      </w:r>
      <w:r w:rsidR="24598127">
        <w:rPr>
          <w:rFonts w:ascii="Times New Roman" w:hAnsi="Times New Roman"/>
          <w:sz w:val="24"/>
          <w:szCs w:val="24"/>
        </w:rPr>
        <w:t xml:space="preserve">did </w:t>
      </w:r>
      <w:r w:rsidR="7C453206">
        <w:rPr>
          <w:rFonts w:ascii="Times New Roman" w:hAnsi="Times New Roman"/>
          <w:sz w:val="24"/>
          <w:szCs w:val="24"/>
        </w:rPr>
        <w:t xml:space="preserve">not </w:t>
      </w:r>
      <w:r w:rsidR="4EC909AF">
        <w:rPr>
          <w:rFonts w:ascii="Times New Roman" w:hAnsi="Times New Roman"/>
          <w:sz w:val="24"/>
          <w:szCs w:val="24"/>
        </w:rPr>
        <w:t>provide them with</w:t>
      </w:r>
      <w:r w:rsidR="24598127">
        <w:rPr>
          <w:rFonts w:ascii="Times New Roman" w:hAnsi="Times New Roman"/>
          <w:sz w:val="24"/>
          <w:szCs w:val="24"/>
        </w:rPr>
        <w:t xml:space="preserve"> </w:t>
      </w:r>
      <w:r w:rsidR="7C453206">
        <w:rPr>
          <w:rFonts w:ascii="Times New Roman" w:hAnsi="Times New Roman"/>
          <w:sz w:val="24"/>
          <w:szCs w:val="24"/>
        </w:rPr>
        <w:t>the opportunity to do so.</w:t>
      </w:r>
      <w:r w:rsidR="00786D4A">
        <w:rPr>
          <w:rStyle w:val="FootnoteReference"/>
          <w:rFonts w:ascii="Times New Roman" w:hAnsi="Times New Roman"/>
          <w:sz w:val="24"/>
          <w:szCs w:val="24"/>
        </w:rPr>
        <w:footnoteReference w:id="32"/>
      </w:r>
    </w:p>
    <w:p w14:paraId="2208F568" w14:textId="247EE9CD" w:rsidR="000A3AE4" w:rsidRDefault="00F05596" w:rsidP="00443752">
      <w:pPr>
        <w:numPr>
          <w:ilvl w:val="0"/>
          <w:numId w:val="3"/>
        </w:numPr>
        <w:spacing w:line="240" w:lineRule="auto"/>
        <w:jc w:val="both"/>
        <w:rPr>
          <w:rFonts w:ascii="Times New Roman" w:hAnsi="Times New Roman"/>
          <w:b/>
          <w:sz w:val="24"/>
          <w:szCs w:val="24"/>
        </w:rPr>
      </w:pPr>
      <w:r>
        <w:rPr>
          <w:rFonts w:ascii="Times New Roman" w:hAnsi="Times New Roman"/>
          <w:b/>
          <w:sz w:val="24"/>
          <w:szCs w:val="24"/>
        </w:rPr>
        <w:t xml:space="preserve">Hearing Examiner’s </w:t>
      </w:r>
      <w:r w:rsidR="000A3AE4" w:rsidRPr="000A3AE4">
        <w:rPr>
          <w:rFonts w:ascii="Times New Roman" w:hAnsi="Times New Roman"/>
          <w:b/>
          <w:sz w:val="24"/>
          <w:szCs w:val="24"/>
        </w:rPr>
        <w:t>Recommendation</w:t>
      </w:r>
    </w:p>
    <w:p w14:paraId="132C50B8" w14:textId="77777777" w:rsidR="00510F99" w:rsidRDefault="005E4714" w:rsidP="00510F99">
      <w:pPr>
        <w:spacing w:line="240" w:lineRule="auto"/>
        <w:ind w:firstLine="720"/>
        <w:jc w:val="both"/>
        <w:rPr>
          <w:rFonts w:ascii="Times New Roman" w:hAnsi="Times New Roman"/>
          <w:sz w:val="24"/>
          <w:szCs w:val="24"/>
        </w:rPr>
      </w:pPr>
      <w:r>
        <w:rPr>
          <w:rFonts w:ascii="Times New Roman" w:hAnsi="Times New Roman"/>
          <w:sz w:val="24"/>
          <w:szCs w:val="24"/>
        </w:rPr>
        <w:t>As a preliminary matter, the Hearing Examiner grouped the Complainant’s allegations against the Union into three categories:</w:t>
      </w:r>
      <w:r w:rsidR="000C36B4">
        <w:rPr>
          <w:rFonts w:ascii="Times New Roman" w:hAnsi="Times New Roman"/>
          <w:sz w:val="24"/>
          <w:szCs w:val="24"/>
        </w:rPr>
        <w:t xml:space="preserve"> </w:t>
      </w:r>
    </w:p>
    <w:p w14:paraId="6C594036" w14:textId="3E356388" w:rsidR="004F273B" w:rsidRPr="00C72B3B" w:rsidRDefault="00510F99" w:rsidP="00CD4CB1">
      <w:pPr>
        <w:spacing w:line="240" w:lineRule="auto"/>
        <w:ind w:left="864" w:right="1008"/>
        <w:jc w:val="both"/>
        <w:rPr>
          <w:rFonts w:ascii="Times New Roman" w:hAnsi="Times New Roman"/>
          <w:sz w:val="24"/>
          <w:szCs w:val="24"/>
        </w:rPr>
      </w:pPr>
      <w:r w:rsidRPr="00510F99">
        <w:rPr>
          <w:rFonts w:ascii="Times New Roman" w:hAnsi="Times New Roman"/>
          <w:sz w:val="24"/>
          <w:szCs w:val="24"/>
        </w:rPr>
        <w:t xml:space="preserve">1) the motivations of certain </w:t>
      </w:r>
      <w:r w:rsidRPr="00C72B3B">
        <w:rPr>
          <w:rFonts w:ascii="Times New Roman" w:hAnsi="Times New Roman"/>
          <w:sz w:val="24"/>
          <w:szCs w:val="24"/>
        </w:rPr>
        <w:t>Executive Board members as they relate to the impeachment of Bryan; 2) the process followed by the Judiciary Committee in processing the complaints against Bryan leading to his impeachment and removal as treasurer; and 3) the process followed at the November 15, 2019 special general membership</w:t>
      </w:r>
      <w:r w:rsidR="00C72B3B" w:rsidRPr="00C72B3B">
        <w:rPr>
          <w:rFonts w:ascii="Times New Roman" w:hAnsi="Times New Roman"/>
          <w:sz w:val="24"/>
          <w:szCs w:val="24"/>
        </w:rPr>
        <w:t xml:space="preserve"> [meeting]</w:t>
      </w:r>
      <w:r w:rsidRPr="00C72B3B">
        <w:rPr>
          <w:rFonts w:ascii="Times New Roman" w:hAnsi="Times New Roman"/>
          <w:sz w:val="24"/>
          <w:szCs w:val="24"/>
        </w:rPr>
        <w:t>, at which the impeachment of Bryan was ratified by the membership.</w:t>
      </w:r>
      <w:r w:rsidR="005E4714" w:rsidRPr="00C72B3B">
        <w:rPr>
          <w:rStyle w:val="FootnoteReference"/>
          <w:rFonts w:ascii="Times New Roman" w:hAnsi="Times New Roman"/>
          <w:bCs/>
          <w:sz w:val="24"/>
          <w:szCs w:val="24"/>
        </w:rPr>
        <w:footnoteReference w:id="33"/>
      </w:r>
    </w:p>
    <w:p w14:paraId="76CBC0EC" w14:textId="77777777" w:rsidR="004C7B53" w:rsidRDefault="004F273B" w:rsidP="004C7B53">
      <w:pPr>
        <w:spacing w:line="240" w:lineRule="auto"/>
        <w:ind w:firstLine="720"/>
        <w:jc w:val="both"/>
        <w:rPr>
          <w:rFonts w:ascii="Times New Roman" w:hAnsi="Times New Roman"/>
          <w:sz w:val="24"/>
          <w:szCs w:val="24"/>
        </w:rPr>
      </w:pPr>
      <w:r w:rsidRPr="00C72B3B">
        <w:rPr>
          <w:rFonts w:ascii="Times New Roman" w:hAnsi="Times New Roman"/>
          <w:sz w:val="24"/>
          <w:szCs w:val="24"/>
        </w:rPr>
        <w:t xml:space="preserve">The Hearing Examiner identified the </w:t>
      </w:r>
      <w:r w:rsidR="0025786C" w:rsidRPr="00C72B3B">
        <w:rPr>
          <w:rFonts w:ascii="Times New Roman" w:hAnsi="Times New Roman"/>
          <w:sz w:val="24"/>
          <w:szCs w:val="24"/>
        </w:rPr>
        <w:t>overarching</w:t>
      </w:r>
      <w:r>
        <w:rPr>
          <w:rFonts w:ascii="Times New Roman" w:hAnsi="Times New Roman"/>
          <w:sz w:val="24"/>
          <w:szCs w:val="24"/>
        </w:rPr>
        <w:t xml:space="preserve"> issue</w:t>
      </w:r>
      <w:r w:rsidR="00AF6F30">
        <w:rPr>
          <w:rFonts w:ascii="Times New Roman" w:hAnsi="Times New Roman"/>
          <w:sz w:val="24"/>
          <w:szCs w:val="24"/>
        </w:rPr>
        <w:t xml:space="preserve"> </w:t>
      </w:r>
      <w:r w:rsidR="00D01514">
        <w:rPr>
          <w:rFonts w:ascii="Times New Roman" w:hAnsi="Times New Roman"/>
          <w:sz w:val="24"/>
          <w:szCs w:val="24"/>
        </w:rPr>
        <w:t xml:space="preserve">in the Complaint </w:t>
      </w:r>
      <w:r w:rsidR="00AF6F30">
        <w:rPr>
          <w:rFonts w:ascii="Times New Roman" w:hAnsi="Times New Roman"/>
          <w:sz w:val="24"/>
          <w:szCs w:val="24"/>
        </w:rPr>
        <w:t>as</w:t>
      </w:r>
      <w:r>
        <w:rPr>
          <w:rFonts w:ascii="Times New Roman" w:hAnsi="Times New Roman"/>
          <w:sz w:val="24"/>
          <w:szCs w:val="24"/>
        </w:rPr>
        <w:t xml:space="preserve"> “</w:t>
      </w:r>
      <w:r w:rsidRPr="004F273B">
        <w:rPr>
          <w:rFonts w:ascii="Times New Roman" w:hAnsi="Times New Roman"/>
          <w:sz w:val="24"/>
          <w:szCs w:val="24"/>
        </w:rPr>
        <w:t xml:space="preserve">whether or not Bryan received fair and equal treatment under the governing rules of the </w:t>
      </w:r>
      <w:r w:rsidRPr="007652DC">
        <w:rPr>
          <w:rFonts w:ascii="Times New Roman" w:hAnsi="Times New Roman"/>
          <w:sz w:val="24"/>
          <w:szCs w:val="24"/>
        </w:rPr>
        <w:t>organization and fair process in the disciplinary proceedings which resulted in his impeachment and removal as treasurer of the Union in November 2019, as required by §1-617.03(a)(1).”</w:t>
      </w:r>
      <w:r w:rsidRPr="007652DC">
        <w:rPr>
          <w:rStyle w:val="FootnoteReference"/>
          <w:rFonts w:ascii="Times New Roman" w:hAnsi="Times New Roman"/>
          <w:sz w:val="24"/>
          <w:szCs w:val="24"/>
        </w:rPr>
        <w:footnoteReference w:id="34"/>
      </w:r>
      <w:r w:rsidR="003B3BA4" w:rsidRPr="007652DC">
        <w:rPr>
          <w:rFonts w:ascii="Times New Roman" w:hAnsi="Times New Roman"/>
          <w:sz w:val="24"/>
          <w:szCs w:val="24"/>
        </w:rPr>
        <w:t xml:space="preserve"> </w:t>
      </w:r>
      <w:r w:rsidR="00172E1C">
        <w:rPr>
          <w:rFonts w:ascii="Times New Roman" w:hAnsi="Times New Roman"/>
          <w:sz w:val="24"/>
          <w:szCs w:val="24"/>
        </w:rPr>
        <w:t xml:space="preserve">The Hearing Examiner looked at </w:t>
      </w:r>
      <w:r w:rsidR="003B3BA4" w:rsidRPr="007652DC">
        <w:rPr>
          <w:rFonts w:ascii="Times New Roman" w:hAnsi="Times New Roman"/>
          <w:sz w:val="24"/>
          <w:szCs w:val="24"/>
        </w:rPr>
        <w:t>Article VII</w:t>
      </w:r>
      <w:r w:rsidR="0098062C" w:rsidRPr="007652DC">
        <w:rPr>
          <w:rFonts w:ascii="Times New Roman" w:hAnsi="Times New Roman"/>
          <w:sz w:val="24"/>
          <w:szCs w:val="24"/>
        </w:rPr>
        <w:t xml:space="preserve"> </w:t>
      </w:r>
      <w:r w:rsidR="003B3BA4" w:rsidRPr="007652DC">
        <w:rPr>
          <w:rFonts w:ascii="Times New Roman" w:hAnsi="Times New Roman"/>
          <w:sz w:val="24"/>
          <w:szCs w:val="24"/>
        </w:rPr>
        <w:t>of the Union by</w:t>
      </w:r>
      <w:r w:rsidR="00CB3A7A">
        <w:rPr>
          <w:rFonts w:ascii="Times New Roman" w:hAnsi="Times New Roman"/>
          <w:sz w:val="24"/>
          <w:szCs w:val="24"/>
        </w:rPr>
        <w:t>-</w:t>
      </w:r>
      <w:r w:rsidR="003B3BA4" w:rsidRPr="007652DC">
        <w:rPr>
          <w:rFonts w:ascii="Times New Roman" w:hAnsi="Times New Roman"/>
          <w:sz w:val="24"/>
          <w:szCs w:val="24"/>
        </w:rPr>
        <w:t>laws</w:t>
      </w:r>
      <w:r w:rsidR="00172E1C">
        <w:rPr>
          <w:rFonts w:ascii="Times New Roman" w:hAnsi="Times New Roman"/>
          <w:sz w:val="24"/>
          <w:szCs w:val="24"/>
        </w:rPr>
        <w:t>, which</w:t>
      </w:r>
      <w:r w:rsidR="003B3BA4" w:rsidRPr="007652DC">
        <w:rPr>
          <w:rFonts w:ascii="Times New Roman" w:hAnsi="Times New Roman"/>
          <w:sz w:val="24"/>
          <w:szCs w:val="24"/>
        </w:rPr>
        <w:t xml:space="preserve"> states </w:t>
      </w:r>
      <w:r w:rsidR="004C7B53">
        <w:rPr>
          <w:rFonts w:ascii="Times New Roman" w:hAnsi="Times New Roman"/>
          <w:sz w:val="24"/>
          <w:szCs w:val="24"/>
        </w:rPr>
        <w:t>that:</w:t>
      </w:r>
    </w:p>
    <w:p w14:paraId="6E08C2E9" w14:textId="70128854" w:rsidR="004C7B53" w:rsidRDefault="004C7B53" w:rsidP="00CD4CB1">
      <w:pPr>
        <w:spacing w:line="240" w:lineRule="auto"/>
        <w:ind w:left="864" w:right="1008"/>
        <w:jc w:val="both"/>
        <w:rPr>
          <w:rFonts w:ascii="Times New Roman" w:hAnsi="Times New Roman"/>
          <w:sz w:val="24"/>
          <w:szCs w:val="24"/>
        </w:rPr>
      </w:pPr>
      <w:r w:rsidRPr="004C7B53">
        <w:rPr>
          <w:rFonts w:ascii="Times New Roman" w:hAnsi="Times New Roman"/>
          <w:sz w:val="24"/>
          <w:szCs w:val="24"/>
        </w:rPr>
        <w:t>The Executive Board shall hear all complaints of members or against members pursuant to</w:t>
      </w:r>
      <w:r>
        <w:rPr>
          <w:rFonts w:ascii="Times New Roman" w:hAnsi="Times New Roman"/>
          <w:sz w:val="24"/>
          <w:szCs w:val="24"/>
        </w:rPr>
        <w:t xml:space="preserve"> </w:t>
      </w:r>
      <w:r w:rsidRPr="004C7B53">
        <w:rPr>
          <w:rFonts w:ascii="Times New Roman" w:hAnsi="Times New Roman"/>
          <w:sz w:val="24"/>
          <w:szCs w:val="24"/>
        </w:rPr>
        <w:t>Article XII. It shall also hear impeachment proceedings against any officer; provided, however,</w:t>
      </w:r>
      <w:r>
        <w:rPr>
          <w:rFonts w:ascii="Times New Roman" w:hAnsi="Times New Roman"/>
          <w:sz w:val="24"/>
          <w:szCs w:val="24"/>
        </w:rPr>
        <w:t xml:space="preserve"> </w:t>
      </w:r>
      <w:r w:rsidRPr="004C7B53">
        <w:rPr>
          <w:rFonts w:ascii="Times New Roman" w:hAnsi="Times New Roman"/>
          <w:sz w:val="24"/>
          <w:szCs w:val="24"/>
        </w:rPr>
        <w:t>that if the Board votes to impeach any officer, then such decision must be by a two-thirds (2/3) vote of the Board, thereafter ratified by two-thirds (2/3) of the membership present at a regular or special general membership meeting called for that purpose.</w:t>
      </w:r>
      <w:r w:rsidR="003B3BA4" w:rsidRPr="007652DC">
        <w:rPr>
          <w:rFonts w:ascii="Times New Roman" w:hAnsi="Times New Roman"/>
          <w:sz w:val="24"/>
          <w:szCs w:val="24"/>
        </w:rPr>
        <w:t xml:space="preserve"> </w:t>
      </w:r>
    </w:p>
    <w:p w14:paraId="440F9DED" w14:textId="384D6568" w:rsidR="004F273B" w:rsidRDefault="004C7B53" w:rsidP="00A333EF">
      <w:pPr>
        <w:spacing w:line="240" w:lineRule="auto"/>
        <w:jc w:val="both"/>
        <w:rPr>
          <w:rFonts w:ascii="Times New Roman" w:hAnsi="Times New Roman"/>
          <w:sz w:val="24"/>
          <w:szCs w:val="24"/>
        </w:rPr>
      </w:pPr>
      <w:r>
        <w:rPr>
          <w:rFonts w:ascii="Times New Roman" w:hAnsi="Times New Roman"/>
          <w:sz w:val="24"/>
          <w:szCs w:val="24"/>
        </w:rPr>
        <w:t xml:space="preserve">The Hearing Examiner also looked at Article XII of the </w:t>
      </w:r>
      <w:r w:rsidRPr="007652DC">
        <w:rPr>
          <w:rFonts w:ascii="Times New Roman" w:hAnsi="Times New Roman"/>
          <w:sz w:val="24"/>
          <w:szCs w:val="24"/>
        </w:rPr>
        <w:t>Union by</w:t>
      </w:r>
      <w:r>
        <w:rPr>
          <w:rFonts w:ascii="Times New Roman" w:hAnsi="Times New Roman"/>
          <w:sz w:val="24"/>
          <w:szCs w:val="24"/>
        </w:rPr>
        <w:t>-</w:t>
      </w:r>
      <w:r w:rsidRPr="007652DC">
        <w:rPr>
          <w:rFonts w:ascii="Times New Roman" w:hAnsi="Times New Roman"/>
          <w:sz w:val="24"/>
          <w:szCs w:val="24"/>
        </w:rPr>
        <w:t>laws</w:t>
      </w:r>
      <w:r>
        <w:rPr>
          <w:rFonts w:ascii="Times New Roman" w:hAnsi="Times New Roman"/>
          <w:sz w:val="24"/>
          <w:szCs w:val="24"/>
        </w:rPr>
        <w:t>, which</w:t>
      </w:r>
      <w:r w:rsidRPr="007652DC">
        <w:rPr>
          <w:rFonts w:ascii="Times New Roman" w:hAnsi="Times New Roman"/>
          <w:sz w:val="24"/>
          <w:szCs w:val="24"/>
        </w:rPr>
        <w:t xml:space="preserve"> states</w:t>
      </w:r>
      <w:r w:rsidR="00A333EF">
        <w:rPr>
          <w:rFonts w:ascii="Times New Roman" w:hAnsi="Times New Roman"/>
          <w:sz w:val="24"/>
          <w:szCs w:val="24"/>
        </w:rPr>
        <w:t xml:space="preserve">, </w:t>
      </w:r>
      <w:r>
        <w:rPr>
          <w:rFonts w:ascii="Times New Roman" w:hAnsi="Times New Roman"/>
          <w:sz w:val="24"/>
          <w:szCs w:val="24"/>
        </w:rPr>
        <w:t xml:space="preserve">“Each </w:t>
      </w:r>
      <w:r w:rsidR="003B3BA4" w:rsidRPr="007652DC">
        <w:rPr>
          <w:rFonts w:ascii="Times New Roman" w:hAnsi="Times New Roman"/>
          <w:sz w:val="24"/>
          <w:szCs w:val="24"/>
        </w:rPr>
        <w:t>Executive Board member shall have one vote</w:t>
      </w:r>
      <w:r>
        <w:rPr>
          <w:rFonts w:ascii="Times New Roman" w:hAnsi="Times New Roman"/>
          <w:sz w:val="24"/>
          <w:szCs w:val="24"/>
        </w:rPr>
        <w:t>.”</w:t>
      </w:r>
    </w:p>
    <w:p w14:paraId="05AF99B3" w14:textId="0114ED1C" w:rsidR="00092B83" w:rsidRDefault="008F1465" w:rsidP="00290817">
      <w:pPr>
        <w:spacing w:line="240" w:lineRule="auto"/>
        <w:ind w:firstLine="720"/>
        <w:jc w:val="both"/>
        <w:rPr>
          <w:rFonts w:ascii="Times New Roman" w:hAnsi="Times New Roman"/>
          <w:sz w:val="24"/>
          <w:szCs w:val="24"/>
        </w:rPr>
      </w:pPr>
      <w:r>
        <w:rPr>
          <w:rFonts w:ascii="Times New Roman" w:hAnsi="Times New Roman"/>
          <w:sz w:val="24"/>
          <w:szCs w:val="24"/>
        </w:rPr>
        <w:t>T</w:t>
      </w:r>
      <w:r w:rsidR="00AF6F30">
        <w:rPr>
          <w:rFonts w:ascii="Times New Roman" w:hAnsi="Times New Roman"/>
          <w:sz w:val="24"/>
          <w:szCs w:val="24"/>
        </w:rPr>
        <w:t>he Hearing Examiner determined that the preponderance of the evidence indicate</w:t>
      </w:r>
      <w:r w:rsidR="00CE6DDE">
        <w:rPr>
          <w:rFonts w:ascii="Times New Roman" w:hAnsi="Times New Roman"/>
          <w:sz w:val="24"/>
          <w:szCs w:val="24"/>
        </w:rPr>
        <w:t>d</w:t>
      </w:r>
      <w:r w:rsidR="00E30B0D">
        <w:rPr>
          <w:rFonts w:ascii="Times New Roman" w:hAnsi="Times New Roman"/>
          <w:sz w:val="24"/>
          <w:szCs w:val="24"/>
        </w:rPr>
        <w:t xml:space="preserve"> </w:t>
      </w:r>
      <w:r w:rsidR="00AF6F30">
        <w:rPr>
          <w:rFonts w:ascii="Times New Roman" w:hAnsi="Times New Roman"/>
          <w:sz w:val="24"/>
          <w:szCs w:val="24"/>
        </w:rPr>
        <w:t xml:space="preserve">that the charges of impeachment against Bryan stemmed </w:t>
      </w:r>
      <w:r w:rsidR="00E30B0D">
        <w:rPr>
          <w:rFonts w:ascii="Times New Roman" w:hAnsi="Times New Roman"/>
          <w:sz w:val="24"/>
          <w:szCs w:val="24"/>
        </w:rPr>
        <w:t>from his own conduct, as opposed to the</w:t>
      </w:r>
      <w:r w:rsidR="00AF6F30">
        <w:rPr>
          <w:rFonts w:ascii="Times New Roman" w:hAnsi="Times New Roman"/>
          <w:sz w:val="24"/>
          <w:szCs w:val="24"/>
        </w:rPr>
        <w:t xml:space="preserve"> </w:t>
      </w:r>
      <w:r w:rsidR="00F645A3">
        <w:rPr>
          <w:rFonts w:ascii="Times New Roman" w:hAnsi="Times New Roman"/>
          <w:sz w:val="24"/>
          <w:szCs w:val="24"/>
        </w:rPr>
        <w:t xml:space="preserve">alleged </w:t>
      </w:r>
      <w:r w:rsidR="00AF6F30">
        <w:rPr>
          <w:rFonts w:ascii="Times New Roman" w:hAnsi="Times New Roman"/>
          <w:sz w:val="24"/>
          <w:szCs w:val="24"/>
        </w:rPr>
        <w:t>corruption of other Executive Board members.</w:t>
      </w:r>
      <w:r w:rsidR="00AF6F30">
        <w:rPr>
          <w:rStyle w:val="FootnoteReference"/>
          <w:rFonts w:ascii="Times New Roman" w:hAnsi="Times New Roman"/>
          <w:sz w:val="24"/>
          <w:szCs w:val="24"/>
        </w:rPr>
        <w:footnoteReference w:id="35"/>
      </w:r>
      <w:r w:rsidR="00AF6F30">
        <w:rPr>
          <w:rFonts w:ascii="Times New Roman" w:hAnsi="Times New Roman"/>
          <w:sz w:val="24"/>
          <w:szCs w:val="24"/>
        </w:rPr>
        <w:t xml:space="preserve"> </w:t>
      </w:r>
      <w:r w:rsidR="00FC498F">
        <w:rPr>
          <w:rFonts w:ascii="Times New Roman" w:hAnsi="Times New Roman"/>
          <w:sz w:val="24"/>
          <w:szCs w:val="24"/>
        </w:rPr>
        <w:t>In particular, the Hearing Examiner found that t</w:t>
      </w:r>
      <w:r w:rsidR="00AF6F30">
        <w:rPr>
          <w:rFonts w:ascii="Times New Roman" w:hAnsi="Times New Roman"/>
          <w:sz w:val="24"/>
          <w:szCs w:val="24"/>
        </w:rPr>
        <w:t xml:space="preserve">he conduct in question included </w:t>
      </w:r>
      <w:r w:rsidR="00290817">
        <w:rPr>
          <w:rFonts w:ascii="Times New Roman" w:hAnsi="Times New Roman"/>
          <w:sz w:val="24"/>
          <w:szCs w:val="24"/>
        </w:rPr>
        <w:t xml:space="preserve">distributing Union bank statements at roll call, making disparaging remarks about the Union, failing to authorize payment of bills for the Union, </w:t>
      </w:r>
      <w:r w:rsidR="00290817">
        <w:rPr>
          <w:rFonts w:ascii="Times New Roman" w:hAnsi="Times New Roman"/>
          <w:sz w:val="24"/>
          <w:szCs w:val="24"/>
        </w:rPr>
        <w:lastRenderedPageBreak/>
        <w:t>and being disruptive at Executive Board and membership meetings.</w:t>
      </w:r>
      <w:r w:rsidR="00290817">
        <w:rPr>
          <w:rStyle w:val="FootnoteReference"/>
          <w:rFonts w:ascii="Times New Roman" w:hAnsi="Times New Roman"/>
          <w:sz w:val="24"/>
          <w:szCs w:val="24"/>
        </w:rPr>
        <w:footnoteReference w:id="36"/>
      </w:r>
      <w:r w:rsidR="00290817">
        <w:rPr>
          <w:rFonts w:ascii="Times New Roman" w:hAnsi="Times New Roman"/>
          <w:sz w:val="24"/>
          <w:szCs w:val="24"/>
        </w:rPr>
        <w:t xml:space="preserve"> The Hearing Examiner found  (1) the preponderance of the evidence indicate</w:t>
      </w:r>
      <w:r w:rsidR="00CE6DDE">
        <w:rPr>
          <w:rFonts w:ascii="Times New Roman" w:hAnsi="Times New Roman"/>
          <w:sz w:val="24"/>
          <w:szCs w:val="24"/>
        </w:rPr>
        <w:t>d</w:t>
      </w:r>
      <w:r w:rsidR="00290817">
        <w:rPr>
          <w:rFonts w:ascii="Times New Roman" w:hAnsi="Times New Roman"/>
          <w:sz w:val="24"/>
          <w:szCs w:val="24"/>
        </w:rPr>
        <w:t xml:space="preserve"> that Bryan committed these acts and omissions, and (2) there </w:t>
      </w:r>
      <w:r w:rsidR="00AD6532">
        <w:rPr>
          <w:rFonts w:ascii="Times New Roman" w:hAnsi="Times New Roman"/>
          <w:sz w:val="24"/>
          <w:szCs w:val="24"/>
        </w:rPr>
        <w:t>wa</w:t>
      </w:r>
      <w:r w:rsidR="00290817">
        <w:rPr>
          <w:rFonts w:ascii="Times New Roman" w:hAnsi="Times New Roman"/>
          <w:sz w:val="24"/>
          <w:szCs w:val="24"/>
        </w:rPr>
        <w:t>s insufficient evidence to demonstrate that the other Executive Board members acted in bad faith when</w:t>
      </w:r>
      <w:r w:rsidR="00290817" w:rsidRPr="00290817">
        <w:rPr>
          <w:rFonts w:ascii="Times New Roman" w:hAnsi="Times New Roman"/>
          <w:sz w:val="24"/>
          <w:szCs w:val="24"/>
        </w:rPr>
        <w:t xml:space="preserve"> voting to accept the findings of the Judiciary Committee and impeach Bryan</w:t>
      </w:r>
      <w:r w:rsidR="00290817">
        <w:rPr>
          <w:rFonts w:ascii="Times New Roman" w:hAnsi="Times New Roman"/>
          <w:sz w:val="24"/>
          <w:szCs w:val="24"/>
        </w:rPr>
        <w:t>.</w:t>
      </w:r>
      <w:r w:rsidR="00290817">
        <w:rPr>
          <w:rStyle w:val="FootnoteReference"/>
          <w:rFonts w:ascii="Times New Roman" w:hAnsi="Times New Roman"/>
          <w:sz w:val="24"/>
          <w:szCs w:val="24"/>
        </w:rPr>
        <w:footnoteReference w:id="37"/>
      </w:r>
      <w:r w:rsidR="00650A75">
        <w:rPr>
          <w:rFonts w:ascii="Times New Roman" w:hAnsi="Times New Roman"/>
          <w:sz w:val="24"/>
          <w:szCs w:val="24"/>
        </w:rPr>
        <w:t xml:space="preserve"> </w:t>
      </w:r>
    </w:p>
    <w:p w14:paraId="7F88A2CE" w14:textId="14CEBC95" w:rsidR="00092B83" w:rsidRPr="005138B5" w:rsidRDefault="008F1465" w:rsidP="005138B5">
      <w:pPr>
        <w:spacing w:line="240" w:lineRule="auto"/>
        <w:ind w:firstLine="720"/>
        <w:jc w:val="both"/>
        <w:rPr>
          <w:rFonts w:ascii="Times New Roman" w:hAnsi="Times New Roman"/>
          <w:sz w:val="24"/>
          <w:szCs w:val="24"/>
        </w:rPr>
      </w:pPr>
      <w:r>
        <w:rPr>
          <w:rFonts w:ascii="Times New Roman" w:hAnsi="Times New Roman"/>
          <w:sz w:val="24"/>
          <w:szCs w:val="24"/>
        </w:rPr>
        <w:t xml:space="preserve">Regarding </w:t>
      </w:r>
      <w:r w:rsidR="00092B83" w:rsidRPr="008F1465">
        <w:rPr>
          <w:rFonts w:ascii="Times New Roman" w:hAnsi="Times New Roman"/>
          <w:sz w:val="24"/>
          <w:szCs w:val="24"/>
        </w:rPr>
        <w:t xml:space="preserve">the process the Judiciary Committee </w:t>
      </w:r>
      <w:r>
        <w:rPr>
          <w:rFonts w:ascii="Times New Roman" w:hAnsi="Times New Roman"/>
          <w:sz w:val="24"/>
          <w:szCs w:val="24"/>
        </w:rPr>
        <w:t xml:space="preserve">followed </w:t>
      </w:r>
      <w:r w:rsidR="00092B83" w:rsidRPr="008F1465">
        <w:rPr>
          <w:rFonts w:ascii="Times New Roman" w:hAnsi="Times New Roman"/>
          <w:sz w:val="24"/>
          <w:szCs w:val="24"/>
        </w:rPr>
        <w:t xml:space="preserve">in processing the complaints against Bryan leading to his impeachment and removal as </w:t>
      </w:r>
      <w:r>
        <w:rPr>
          <w:rFonts w:ascii="Times New Roman" w:hAnsi="Times New Roman"/>
          <w:sz w:val="24"/>
          <w:szCs w:val="24"/>
        </w:rPr>
        <w:t>T</w:t>
      </w:r>
      <w:r w:rsidR="00092B83" w:rsidRPr="008F1465">
        <w:rPr>
          <w:rFonts w:ascii="Times New Roman" w:hAnsi="Times New Roman"/>
          <w:sz w:val="24"/>
          <w:szCs w:val="24"/>
        </w:rPr>
        <w:t>reasurer</w:t>
      </w:r>
      <w:r>
        <w:rPr>
          <w:rFonts w:ascii="Times New Roman" w:hAnsi="Times New Roman"/>
          <w:sz w:val="24"/>
          <w:szCs w:val="24"/>
        </w:rPr>
        <w:t xml:space="preserve">, the Hearing Examiner found that the Judiciary Committee </w:t>
      </w:r>
      <w:r w:rsidR="00AD6532">
        <w:rPr>
          <w:rFonts w:ascii="Times New Roman" w:hAnsi="Times New Roman"/>
          <w:sz w:val="24"/>
          <w:szCs w:val="24"/>
        </w:rPr>
        <w:t xml:space="preserve">did not </w:t>
      </w:r>
      <w:r w:rsidR="00790ACA">
        <w:rPr>
          <w:rFonts w:ascii="Times New Roman" w:hAnsi="Times New Roman"/>
          <w:sz w:val="24"/>
          <w:szCs w:val="24"/>
        </w:rPr>
        <w:t xml:space="preserve">violate the </w:t>
      </w:r>
      <w:r w:rsidR="00790ACA" w:rsidRPr="005138B5">
        <w:rPr>
          <w:rFonts w:ascii="Times New Roman" w:hAnsi="Times New Roman"/>
          <w:sz w:val="24"/>
          <w:szCs w:val="24"/>
        </w:rPr>
        <w:t>Union’s by</w:t>
      </w:r>
      <w:r w:rsidR="00CB3A7A">
        <w:rPr>
          <w:rFonts w:ascii="Times New Roman" w:hAnsi="Times New Roman"/>
          <w:sz w:val="24"/>
          <w:szCs w:val="24"/>
        </w:rPr>
        <w:t>-</w:t>
      </w:r>
      <w:r w:rsidR="00790ACA" w:rsidRPr="005138B5">
        <w:rPr>
          <w:rFonts w:ascii="Times New Roman" w:hAnsi="Times New Roman"/>
          <w:sz w:val="24"/>
          <w:szCs w:val="24"/>
        </w:rPr>
        <w:t xml:space="preserve">laws or D.C. </w:t>
      </w:r>
      <w:r w:rsidR="009A5DFB">
        <w:rPr>
          <w:rFonts w:ascii="Times New Roman" w:hAnsi="Times New Roman"/>
          <w:sz w:val="24"/>
          <w:szCs w:val="24"/>
        </w:rPr>
        <w:t xml:space="preserve">Official </w:t>
      </w:r>
      <w:r w:rsidR="00790ACA" w:rsidRPr="005138B5">
        <w:rPr>
          <w:rFonts w:ascii="Times New Roman" w:hAnsi="Times New Roman"/>
          <w:sz w:val="24"/>
          <w:szCs w:val="24"/>
        </w:rPr>
        <w:t>Code §1-617.03(a)(1).</w:t>
      </w:r>
      <w:r w:rsidR="00790ACA" w:rsidRPr="005138B5">
        <w:rPr>
          <w:rStyle w:val="FootnoteReference"/>
          <w:rFonts w:ascii="Times New Roman" w:hAnsi="Times New Roman"/>
          <w:sz w:val="24"/>
          <w:szCs w:val="24"/>
        </w:rPr>
        <w:footnoteReference w:id="38"/>
      </w:r>
      <w:r w:rsidR="005138B5">
        <w:rPr>
          <w:rFonts w:ascii="Times New Roman" w:hAnsi="Times New Roman"/>
          <w:sz w:val="24"/>
          <w:szCs w:val="24"/>
        </w:rPr>
        <w:t xml:space="preserve"> </w:t>
      </w:r>
      <w:r w:rsidR="00650A75" w:rsidRPr="005138B5">
        <w:rPr>
          <w:rFonts w:ascii="Times New Roman" w:hAnsi="Times New Roman"/>
          <w:sz w:val="24"/>
          <w:szCs w:val="24"/>
        </w:rPr>
        <w:t xml:space="preserve">Further, the Hearing Examiner determined that </w:t>
      </w:r>
      <w:r w:rsidR="002478EC" w:rsidRPr="005138B5">
        <w:rPr>
          <w:rFonts w:ascii="Times New Roman" w:hAnsi="Times New Roman"/>
          <w:sz w:val="24"/>
          <w:szCs w:val="24"/>
        </w:rPr>
        <w:t xml:space="preserve">the evidence was insufficient to establish that Bryan was denied fair process in </w:t>
      </w:r>
      <w:r w:rsidR="005138B5">
        <w:rPr>
          <w:rFonts w:ascii="Times New Roman" w:hAnsi="Times New Roman"/>
          <w:sz w:val="24"/>
          <w:szCs w:val="24"/>
        </w:rPr>
        <w:t>the Judiciary Committee</w:t>
      </w:r>
      <w:r w:rsidR="002478EC" w:rsidRPr="005138B5">
        <w:rPr>
          <w:rFonts w:ascii="Times New Roman" w:hAnsi="Times New Roman"/>
          <w:sz w:val="24"/>
          <w:szCs w:val="24"/>
        </w:rPr>
        <w:t xml:space="preserve"> proceedings, as the Judiciary Committee offered him the opportunity to respond to the charges against him and he willingly chose not to do so.</w:t>
      </w:r>
      <w:r w:rsidR="002478EC" w:rsidRPr="005138B5">
        <w:rPr>
          <w:rStyle w:val="FootnoteReference"/>
          <w:rFonts w:ascii="Times New Roman" w:hAnsi="Times New Roman"/>
          <w:sz w:val="24"/>
          <w:szCs w:val="24"/>
        </w:rPr>
        <w:footnoteReference w:id="39"/>
      </w:r>
    </w:p>
    <w:p w14:paraId="5F05F2AD" w14:textId="7FB3B694" w:rsidR="00290817" w:rsidRDefault="00E30B0D" w:rsidP="009E649E">
      <w:pPr>
        <w:spacing w:line="240" w:lineRule="auto"/>
        <w:ind w:firstLine="720"/>
        <w:jc w:val="both"/>
        <w:rPr>
          <w:rFonts w:ascii="Times New Roman" w:hAnsi="Times New Roman"/>
          <w:sz w:val="24"/>
          <w:szCs w:val="24"/>
        </w:rPr>
      </w:pPr>
      <w:r w:rsidRPr="005138B5">
        <w:rPr>
          <w:rFonts w:ascii="Times New Roman" w:hAnsi="Times New Roman"/>
          <w:sz w:val="24"/>
          <w:szCs w:val="24"/>
        </w:rPr>
        <w:t>Concerning the</w:t>
      </w:r>
      <w:r w:rsidR="00CE6DDE" w:rsidRPr="005138B5">
        <w:rPr>
          <w:rFonts w:ascii="Times New Roman" w:hAnsi="Times New Roman"/>
          <w:sz w:val="24"/>
          <w:szCs w:val="24"/>
        </w:rPr>
        <w:t xml:space="preserve"> </w:t>
      </w:r>
      <w:r w:rsidRPr="005138B5">
        <w:rPr>
          <w:rFonts w:ascii="Times New Roman" w:hAnsi="Times New Roman"/>
          <w:sz w:val="24"/>
          <w:szCs w:val="24"/>
        </w:rPr>
        <w:t xml:space="preserve">vote </w:t>
      </w:r>
      <w:r w:rsidR="00CE6DDE" w:rsidRPr="005138B5">
        <w:rPr>
          <w:rFonts w:ascii="Times New Roman" w:hAnsi="Times New Roman"/>
          <w:sz w:val="24"/>
          <w:szCs w:val="24"/>
        </w:rPr>
        <w:t xml:space="preserve">to ratify </w:t>
      </w:r>
      <w:r w:rsidR="007652DC" w:rsidRPr="005138B5">
        <w:rPr>
          <w:rFonts w:ascii="Times New Roman" w:hAnsi="Times New Roman"/>
          <w:sz w:val="24"/>
          <w:szCs w:val="24"/>
        </w:rPr>
        <w:t>Bryan’s impeachment</w:t>
      </w:r>
      <w:r w:rsidR="00CE6DDE" w:rsidRPr="005138B5">
        <w:rPr>
          <w:rFonts w:ascii="Times New Roman" w:hAnsi="Times New Roman"/>
          <w:sz w:val="24"/>
          <w:szCs w:val="24"/>
        </w:rPr>
        <w:t xml:space="preserve">, </w:t>
      </w:r>
      <w:r w:rsidRPr="005138B5">
        <w:rPr>
          <w:rFonts w:ascii="Times New Roman" w:hAnsi="Times New Roman"/>
          <w:sz w:val="24"/>
          <w:szCs w:val="24"/>
        </w:rPr>
        <w:t>taken at the November 15, 2019</w:t>
      </w:r>
      <w:r w:rsidR="00CE6DDE" w:rsidRPr="005138B5">
        <w:rPr>
          <w:rFonts w:ascii="Times New Roman" w:hAnsi="Times New Roman"/>
          <w:sz w:val="24"/>
          <w:szCs w:val="24"/>
        </w:rPr>
        <w:t>,</w:t>
      </w:r>
      <w:r w:rsidRPr="005138B5">
        <w:rPr>
          <w:rFonts w:ascii="Times New Roman" w:hAnsi="Times New Roman"/>
          <w:sz w:val="24"/>
          <w:szCs w:val="24"/>
        </w:rPr>
        <w:t xml:space="preserve"> special general membership meeting, the Hearing Examiner found that the preponderance of the evidence </w:t>
      </w:r>
      <w:r w:rsidR="009E649E" w:rsidRPr="005138B5">
        <w:rPr>
          <w:rFonts w:ascii="Times New Roman" w:hAnsi="Times New Roman"/>
          <w:sz w:val="24"/>
          <w:szCs w:val="24"/>
        </w:rPr>
        <w:t>established that Bryan was denied fair and equal treatment under the</w:t>
      </w:r>
      <w:r w:rsidR="009E649E" w:rsidRPr="009E649E">
        <w:rPr>
          <w:rFonts w:ascii="Times New Roman" w:hAnsi="Times New Roman"/>
          <w:sz w:val="24"/>
          <w:szCs w:val="24"/>
        </w:rPr>
        <w:t xml:space="preserve"> governing rule</w:t>
      </w:r>
      <w:r w:rsidR="000505C4">
        <w:rPr>
          <w:rFonts w:ascii="Times New Roman" w:hAnsi="Times New Roman"/>
          <w:sz w:val="24"/>
          <w:szCs w:val="24"/>
        </w:rPr>
        <w:t xml:space="preserve">s </w:t>
      </w:r>
      <w:r w:rsidR="009E649E" w:rsidRPr="009E649E">
        <w:rPr>
          <w:rFonts w:ascii="Times New Roman" w:hAnsi="Times New Roman"/>
          <w:sz w:val="24"/>
          <w:szCs w:val="24"/>
        </w:rPr>
        <w:t xml:space="preserve">of the organization and fair process in disciplinary proceedings in violation of </w:t>
      </w:r>
      <w:r w:rsidR="00C72B3B">
        <w:rPr>
          <w:rFonts w:ascii="Times New Roman" w:hAnsi="Times New Roman"/>
          <w:sz w:val="24"/>
          <w:szCs w:val="24"/>
        </w:rPr>
        <w:t xml:space="preserve">D.C. Official Code </w:t>
      </w:r>
      <w:r w:rsidR="009E649E" w:rsidRPr="009E649E">
        <w:rPr>
          <w:rFonts w:ascii="Times New Roman" w:hAnsi="Times New Roman"/>
          <w:sz w:val="24"/>
          <w:szCs w:val="24"/>
        </w:rPr>
        <w:t>§1-617.03(a)(1).</w:t>
      </w:r>
      <w:r w:rsidR="00B95D29">
        <w:rPr>
          <w:rStyle w:val="FootnoteReference"/>
          <w:rFonts w:ascii="Times New Roman" w:hAnsi="Times New Roman"/>
          <w:sz w:val="24"/>
          <w:szCs w:val="24"/>
        </w:rPr>
        <w:footnoteReference w:id="40"/>
      </w:r>
      <w:r w:rsidR="002D5B69">
        <w:rPr>
          <w:rFonts w:ascii="Times New Roman" w:hAnsi="Times New Roman"/>
          <w:sz w:val="24"/>
          <w:szCs w:val="24"/>
        </w:rPr>
        <w:t xml:space="preserve"> Specifically, she found that </w:t>
      </w:r>
      <w:r w:rsidR="002D5B69" w:rsidRPr="002D5B69">
        <w:rPr>
          <w:rFonts w:ascii="Times New Roman" w:hAnsi="Times New Roman"/>
          <w:sz w:val="24"/>
          <w:szCs w:val="24"/>
        </w:rPr>
        <w:t>the meeting minutes and recording failed to establish (1)</w:t>
      </w:r>
      <w:r w:rsidR="002D5B69">
        <w:rPr>
          <w:rFonts w:ascii="Times New Roman" w:hAnsi="Times New Roman"/>
          <w:sz w:val="24"/>
          <w:szCs w:val="24"/>
        </w:rPr>
        <w:t xml:space="preserve"> </w:t>
      </w:r>
      <w:r w:rsidR="002D5B69" w:rsidRPr="002D5B69">
        <w:rPr>
          <w:rFonts w:ascii="Times New Roman" w:hAnsi="Times New Roman"/>
          <w:sz w:val="24"/>
          <w:szCs w:val="24"/>
        </w:rPr>
        <w:t>the number of members present at the meeting; (2) whether the individuals voting on the ratification were members of the Union; and (3) whether or not all the votes, specifically the vote of Bryan or other Executive Board members, were counted.</w:t>
      </w:r>
      <w:r w:rsidR="002D5B69">
        <w:rPr>
          <w:rStyle w:val="FootnoteReference"/>
          <w:rFonts w:ascii="Times New Roman" w:hAnsi="Times New Roman"/>
          <w:sz w:val="24"/>
          <w:szCs w:val="24"/>
        </w:rPr>
        <w:footnoteReference w:id="41"/>
      </w:r>
    </w:p>
    <w:p w14:paraId="0702C37F" w14:textId="32A5C499" w:rsidR="00CB7A7A" w:rsidRDefault="2B4D653E" w:rsidP="0045489D">
      <w:pPr>
        <w:spacing w:line="240" w:lineRule="auto"/>
        <w:ind w:firstLine="720"/>
        <w:jc w:val="both"/>
        <w:rPr>
          <w:rFonts w:ascii="Times New Roman" w:hAnsi="Times New Roman"/>
          <w:sz w:val="24"/>
          <w:szCs w:val="24"/>
        </w:rPr>
      </w:pPr>
      <w:r>
        <w:rPr>
          <w:rFonts w:ascii="Times New Roman" w:hAnsi="Times New Roman"/>
          <w:sz w:val="24"/>
          <w:szCs w:val="24"/>
        </w:rPr>
        <w:t xml:space="preserve">The Hearing Examiner addressed the Respondent’s assertion </w:t>
      </w:r>
      <w:r w:rsidRPr="00CB7A7A">
        <w:rPr>
          <w:rFonts w:ascii="Times New Roman" w:hAnsi="Times New Roman"/>
          <w:sz w:val="24"/>
          <w:szCs w:val="24"/>
        </w:rPr>
        <w:t>that the relief requested, reinstatement of Bryan as treasurer,</w:t>
      </w:r>
      <w:r>
        <w:rPr>
          <w:rFonts w:ascii="Times New Roman" w:hAnsi="Times New Roman"/>
          <w:sz w:val="24"/>
          <w:szCs w:val="24"/>
        </w:rPr>
        <w:t xml:space="preserve"> was moot</w:t>
      </w:r>
      <w:r w:rsidR="73C0387E">
        <w:rPr>
          <w:rFonts w:ascii="Times New Roman" w:hAnsi="Times New Roman"/>
          <w:sz w:val="24"/>
          <w:szCs w:val="24"/>
        </w:rPr>
        <w:t xml:space="preserve"> because Bryan’s term of office had ended by the time his complaint was heard and he was not re-elected as Treasurer</w:t>
      </w:r>
      <w:r>
        <w:rPr>
          <w:rFonts w:ascii="Times New Roman" w:hAnsi="Times New Roman"/>
          <w:sz w:val="24"/>
          <w:szCs w:val="24"/>
        </w:rPr>
        <w:t>.</w:t>
      </w:r>
      <w:r w:rsidR="00CB7A7A">
        <w:rPr>
          <w:rStyle w:val="FootnoteReference"/>
          <w:rFonts w:ascii="Times New Roman" w:hAnsi="Times New Roman"/>
          <w:sz w:val="24"/>
          <w:szCs w:val="24"/>
        </w:rPr>
        <w:footnoteReference w:id="42"/>
      </w:r>
      <w:r>
        <w:rPr>
          <w:rFonts w:ascii="Times New Roman" w:hAnsi="Times New Roman"/>
          <w:sz w:val="24"/>
          <w:szCs w:val="24"/>
        </w:rPr>
        <w:t xml:space="preserve"> </w:t>
      </w:r>
      <w:r w:rsidR="6FA7F11C">
        <w:rPr>
          <w:rFonts w:ascii="Times New Roman" w:hAnsi="Times New Roman"/>
          <w:sz w:val="24"/>
          <w:szCs w:val="24"/>
        </w:rPr>
        <w:t>As</w:t>
      </w:r>
      <w:r>
        <w:rPr>
          <w:rFonts w:ascii="Times New Roman" w:hAnsi="Times New Roman"/>
          <w:sz w:val="24"/>
          <w:szCs w:val="24"/>
        </w:rPr>
        <w:t xml:space="preserve"> </w:t>
      </w:r>
      <w:r w:rsidR="4CB02F0F">
        <w:rPr>
          <w:rFonts w:ascii="Times New Roman" w:hAnsi="Times New Roman"/>
          <w:sz w:val="24"/>
          <w:szCs w:val="24"/>
        </w:rPr>
        <w:t>“</w:t>
      </w:r>
      <w:r w:rsidR="4CB02F0F" w:rsidRPr="0045489D">
        <w:rPr>
          <w:rFonts w:ascii="Times New Roman" w:hAnsi="Times New Roman"/>
          <w:sz w:val="24"/>
          <w:szCs w:val="24"/>
        </w:rPr>
        <w:t>the term to which Bryan was electe</w:t>
      </w:r>
      <w:r w:rsidR="4CB02F0F">
        <w:rPr>
          <w:rFonts w:ascii="Times New Roman" w:hAnsi="Times New Roman"/>
          <w:sz w:val="24"/>
          <w:szCs w:val="24"/>
        </w:rPr>
        <w:t xml:space="preserve">d ha[d] </w:t>
      </w:r>
      <w:r w:rsidR="4CB02F0F" w:rsidRPr="0045489D">
        <w:rPr>
          <w:rFonts w:ascii="Times New Roman" w:hAnsi="Times New Roman"/>
          <w:sz w:val="24"/>
          <w:szCs w:val="24"/>
        </w:rPr>
        <w:t>concluded and new regular elections were conducted</w:t>
      </w:r>
      <w:r w:rsidR="4CB02F0F">
        <w:rPr>
          <w:rFonts w:ascii="Times New Roman" w:hAnsi="Times New Roman"/>
          <w:sz w:val="24"/>
          <w:szCs w:val="24"/>
        </w:rPr>
        <w:t>,”</w:t>
      </w:r>
      <w:r w:rsidR="4CB02F0F" w:rsidRPr="0045489D">
        <w:rPr>
          <w:rFonts w:ascii="Times New Roman" w:hAnsi="Times New Roman"/>
          <w:sz w:val="24"/>
          <w:szCs w:val="24"/>
        </w:rPr>
        <w:t xml:space="preserve"> </w:t>
      </w:r>
      <w:r w:rsidR="4CB02F0F">
        <w:rPr>
          <w:rFonts w:ascii="Times New Roman" w:hAnsi="Times New Roman"/>
          <w:sz w:val="24"/>
          <w:szCs w:val="24"/>
        </w:rPr>
        <w:t xml:space="preserve">she found that </w:t>
      </w:r>
      <w:r>
        <w:rPr>
          <w:rFonts w:ascii="Times New Roman" w:hAnsi="Times New Roman"/>
          <w:sz w:val="24"/>
          <w:szCs w:val="24"/>
        </w:rPr>
        <w:t>“</w:t>
      </w:r>
      <w:r w:rsidRPr="00CB7A7A">
        <w:rPr>
          <w:rFonts w:ascii="Times New Roman" w:hAnsi="Times New Roman"/>
          <w:sz w:val="24"/>
          <w:szCs w:val="24"/>
        </w:rPr>
        <w:t xml:space="preserve">it would be inappropriate to recommend remedy </w:t>
      </w:r>
      <w:r w:rsidR="05231922">
        <w:rPr>
          <w:rFonts w:ascii="Times New Roman" w:hAnsi="Times New Roman"/>
          <w:sz w:val="24"/>
          <w:szCs w:val="24"/>
        </w:rPr>
        <w:t>[</w:t>
      </w:r>
      <w:r w:rsidR="05231922" w:rsidRPr="2192087F">
        <w:rPr>
          <w:rFonts w:ascii="Times New Roman" w:hAnsi="Times New Roman"/>
          <w:i/>
          <w:iCs/>
          <w:sz w:val="24"/>
          <w:szCs w:val="24"/>
        </w:rPr>
        <w:t>sic</w:t>
      </w:r>
      <w:r w:rsidR="05231922">
        <w:rPr>
          <w:rFonts w:ascii="Times New Roman" w:hAnsi="Times New Roman"/>
          <w:sz w:val="24"/>
          <w:szCs w:val="24"/>
        </w:rPr>
        <w:t xml:space="preserve">] </w:t>
      </w:r>
      <w:r w:rsidRPr="00CB7A7A">
        <w:rPr>
          <w:rFonts w:ascii="Times New Roman" w:hAnsi="Times New Roman"/>
          <w:sz w:val="24"/>
          <w:szCs w:val="24"/>
        </w:rPr>
        <w:t>resulting in the disregard of the results of a democratic election.</w:t>
      </w:r>
      <w:r w:rsidR="4A246FDC">
        <w:rPr>
          <w:rFonts w:ascii="Times New Roman" w:hAnsi="Times New Roman"/>
          <w:sz w:val="24"/>
          <w:szCs w:val="24"/>
        </w:rPr>
        <w:t>”</w:t>
      </w:r>
      <w:r w:rsidR="00CB7A7A">
        <w:rPr>
          <w:rStyle w:val="FootnoteReference"/>
          <w:rFonts w:ascii="Times New Roman" w:hAnsi="Times New Roman"/>
          <w:sz w:val="24"/>
          <w:szCs w:val="24"/>
        </w:rPr>
        <w:footnoteReference w:id="43"/>
      </w:r>
      <w:r w:rsidR="4A246FDC">
        <w:rPr>
          <w:rFonts w:ascii="Times New Roman" w:hAnsi="Times New Roman"/>
          <w:sz w:val="24"/>
          <w:szCs w:val="24"/>
        </w:rPr>
        <w:t xml:space="preserve"> Accordingly, she recommended </w:t>
      </w:r>
      <w:bookmarkStart w:id="3" w:name="_Hlk80008328"/>
      <w:r w:rsidR="727B3B9D">
        <w:rPr>
          <w:rFonts w:ascii="Times New Roman" w:hAnsi="Times New Roman"/>
          <w:sz w:val="24"/>
          <w:szCs w:val="24"/>
        </w:rPr>
        <w:t>(</w:t>
      </w:r>
      <w:r w:rsidR="4A246FDC">
        <w:rPr>
          <w:rFonts w:ascii="Times New Roman" w:hAnsi="Times New Roman"/>
          <w:sz w:val="24"/>
          <w:szCs w:val="24"/>
        </w:rPr>
        <w:t>1) “</w:t>
      </w:r>
      <w:r w:rsidR="4A246FDC" w:rsidRPr="00645E92">
        <w:rPr>
          <w:rFonts w:ascii="Times New Roman" w:hAnsi="Times New Roman"/>
          <w:sz w:val="24"/>
          <w:szCs w:val="24"/>
        </w:rPr>
        <w:t>that the Respondent be ordered to cease and desist from failing to provide fair and equal treatment under the governing rules of the organization and fair process in disciplinary proceedings</w:t>
      </w:r>
      <w:r w:rsidR="4A246FDC">
        <w:rPr>
          <w:rFonts w:ascii="Times New Roman" w:hAnsi="Times New Roman"/>
          <w:sz w:val="24"/>
          <w:szCs w:val="24"/>
        </w:rPr>
        <w:t xml:space="preserve">” and </w:t>
      </w:r>
      <w:r w:rsidR="727B3B9D">
        <w:rPr>
          <w:rFonts w:ascii="Times New Roman" w:hAnsi="Times New Roman"/>
          <w:sz w:val="24"/>
          <w:szCs w:val="24"/>
        </w:rPr>
        <w:t>(</w:t>
      </w:r>
      <w:r w:rsidR="4A246FDC">
        <w:rPr>
          <w:rFonts w:ascii="Times New Roman" w:hAnsi="Times New Roman"/>
          <w:sz w:val="24"/>
          <w:szCs w:val="24"/>
        </w:rPr>
        <w:t>2) that</w:t>
      </w:r>
      <w:r w:rsidR="4A246FDC" w:rsidRPr="00645E92">
        <w:rPr>
          <w:rFonts w:ascii="Times New Roman" w:hAnsi="Times New Roman"/>
          <w:sz w:val="24"/>
          <w:szCs w:val="24"/>
        </w:rPr>
        <w:t xml:space="preserve"> </w:t>
      </w:r>
      <w:r w:rsidR="4A246FDC">
        <w:rPr>
          <w:rFonts w:ascii="Times New Roman" w:hAnsi="Times New Roman"/>
          <w:sz w:val="24"/>
          <w:szCs w:val="24"/>
        </w:rPr>
        <w:t>“</w:t>
      </w:r>
      <w:r w:rsidR="4A246FDC" w:rsidRPr="00645E92">
        <w:rPr>
          <w:rFonts w:ascii="Times New Roman" w:hAnsi="Times New Roman"/>
          <w:sz w:val="24"/>
          <w:szCs w:val="24"/>
        </w:rPr>
        <w:t>the Respondent be ordered to post a notice to the membership</w:t>
      </w:r>
      <w:r w:rsidR="4A246FDC">
        <w:rPr>
          <w:rFonts w:ascii="Times New Roman" w:hAnsi="Times New Roman"/>
          <w:sz w:val="24"/>
          <w:szCs w:val="24"/>
        </w:rPr>
        <w:t>.”</w:t>
      </w:r>
      <w:r w:rsidR="00645E92">
        <w:rPr>
          <w:rStyle w:val="FootnoteReference"/>
          <w:rFonts w:ascii="Times New Roman" w:hAnsi="Times New Roman"/>
          <w:sz w:val="24"/>
          <w:szCs w:val="24"/>
        </w:rPr>
        <w:footnoteReference w:id="44"/>
      </w:r>
    </w:p>
    <w:bookmarkEnd w:id="3"/>
    <w:p w14:paraId="06B2D652" w14:textId="45119881" w:rsidR="0022031D" w:rsidRDefault="3C9023B5" w:rsidP="00B24045">
      <w:pPr>
        <w:numPr>
          <w:ilvl w:val="0"/>
          <w:numId w:val="1"/>
        </w:numPr>
        <w:spacing w:line="240" w:lineRule="auto"/>
        <w:jc w:val="both"/>
        <w:rPr>
          <w:rFonts w:ascii="Times New Roman" w:hAnsi="Times New Roman"/>
          <w:b/>
          <w:sz w:val="24"/>
          <w:szCs w:val="24"/>
        </w:rPr>
      </w:pPr>
      <w:r w:rsidRPr="3C9023B5">
        <w:rPr>
          <w:rFonts w:ascii="Times New Roman" w:hAnsi="Times New Roman"/>
          <w:b/>
          <w:bCs/>
          <w:sz w:val="24"/>
          <w:szCs w:val="24"/>
        </w:rPr>
        <w:t xml:space="preserve">Discussion  </w:t>
      </w:r>
    </w:p>
    <w:p w14:paraId="4BF678A9" w14:textId="55CFCBDA" w:rsidR="00FB3B32" w:rsidRDefault="00FC5F5E" w:rsidP="00FD260B">
      <w:pPr>
        <w:spacing w:line="240" w:lineRule="auto"/>
        <w:ind w:firstLine="720"/>
        <w:jc w:val="both"/>
        <w:rPr>
          <w:rFonts w:ascii="Times New Roman" w:hAnsi="Times New Roman"/>
          <w:sz w:val="24"/>
          <w:szCs w:val="24"/>
        </w:rPr>
      </w:pPr>
      <w:r>
        <w:rPr>
          <w:rFonts w:ascii="Times New Roman" w:hAnsi="Times New Roman"/>
          <w:sz w:val="24"/>
          <w:szCs w:val="24"/>
        </w:rPr>
        <w:t xml:space="preserve">In </w:t>
      </w:r>
      <w:r w:rsidRPr="00E01A45">
        <w:rPr>
          <w:rFonts w:ascii="Times New Roman" w:hAnsi="Times New Roman"/>
          <w:sz w:val="24"/>
          <w:szCs w:val="24"/>
        </w:rPr>
        <w:t>its combined Answer and Motion to Dismiss, the Respondent argue</w:t>
      </w:r>
      <w:r w:rsidR="00FD260B" w:rsidRPr="00E01A45">
        <w:rPr>
          <w:rFonts w:ascii="Times New Roman" w:hAnsi="Times New Roman"/>
          <w:sz w:val="24"/>
          <w:szCs w:val="24"/>
        </w:rPr>
        <w:t>s</w:t>
      </w:r>
      <w:r w:rsidRPr="009D21DF">
        <w:rPr>
          <w:rFonts w:ascii="Times New Roman" w:hAnsi="Times New Roman"/>
          <w:sz w:val="24"/>
          <w:szCs w:val="24"/>
        </w:rPr>
        <w:t xml:space="preserve"> that “allegations of a violation of union </w:t>
      </w:r>
      <w:r w:rsidR="00CB3A7A" w:rsidRPr="000F3E8A">
        <w:rPr>
          <w:rFonts w:ascii="Times New Roman" w:hAnsi="Times New Roman"/>
          <w:sz w:val="24"/>
          <w:szCs w:val="24"/>
        </w:rPr>
        <w:t>[b]</w:t>
      </w:r>
      <w:r w:rsidRPr="000F3E8A">
        <w:rPr>
          <w:rFonts w:ascii="Times New Roman" w:hAnsi="Times New Roman"/>
          <w:sz w:val="24"/>
          <w:szCs w:val="24"/>
        </w:rPr>
        <w:t>y-</w:t>
      </w:r>
      <w:r w:rsidR="00CB3A7A" w:rsidRPr="000F3E8A">
        <w:rPr>
          <w:rFonts w:ascii="Times New Roman" w:hAnsi="Times New Roman"/>
          <w:sz w:val="24"/>
          <w:szCs w:val="24"/>
        </w:rPr>
        <w:t>[l]</w:t>
      </w:r>
      <w:proofErr w:type="spellStart"/>
      <w:r w:rsidRPr="000F3E8A">
        <w:rPr>
          <w:rFonts w:ascii="Times New Roman" w:hAnsi="Times New Roman"/>
          <w:sz w:val="24"/>
          <w:szCs w:val="24"/>
        </w:rPr>
        <w:t>aws</w:t>
      </w:r>
      <w:proofErr w:type="spellEnd"/>
      <w:r w:rsidRPr="000F3E8A">
        <w:rPr>
          <w:rFonts w:ascii="Times New Roman" w:hAnsi="Times New Roman"/>
          <w:sz w:val="24"/>
          <w:szCs w:val="24"/>
        </w:rPr>
        <w:t xml:space="preserve"> do not warrant PERB’s intervention</w:t>
      </w:r>
      <w:r w:rsidR="001A4859" w:rsidRPr="000F3E8A">
        <w:rPr>
          <w:rFonts w:ascii="Times New Roman" w:hAnsi="Times New Roman"/>
          <w:sz w:val="24"/>
          <w:szCs w:val="24"/>
        </w:rPr>
        <w:t>.”</w:t>
      </w:r>
      <w:r w:rsidRPr="00E01A45">
        <w:rPr>
          <w:rStyle w:val="FootnoteReference"/>
          <w:rFonts w:ascii="Times New Roman" w:hAnsi="Times New Roman"/>
          <w:sz w:val="24"/>
          <w:szCs w:val="24"/>
        </w:rPr>
        <w:footnoteReference w:id="45"/>
      </w:r>
      <w:r w:rsidR="00FD260B" w:rsidRPr="00E01A45">
        <w:rPr>
          <w:rFonts w:ascii="Times New Roman" w:hAnsi="Times New Roman"/>
          <w:sz w:val="24"/>
          <w:szCs w:val="24"/>
        </w:rPr>
        <w:t xml:space="preserve"> Citing</w:t>
      </w:r>
      <w:r w:rsidR="000D2C2B" w:rsidRPr="009D21DF">
        <w:rPr>
          <w:rFonts w:ascii="Times New Roman" w:hAnsi="Times New Roman"/>
          <w:sz w:val="24"/>
          <w:szCs w:val="24"/>
        </w:rPr>
        <w:t xml:space="preserve"> </w:t>
      </w:r>
      <w:r w:rsidR="00FB3B32" w:rsidRPr="009D21DF">
        <w:rPr>
          <w:rFonts w:ascii="Times New Roman" w:hAnsi="Times New Roman"/>
          <w:i/>
          <w:iCs/>
          <w:sz w:val="24"/>
          <w:szCs w:val="24"/>
        </w:rPr>
        <w:t xml:space="preserve">William </w:t>
      </w:r>
      <w:proofErr w:type="spellStart"/>
      <w:r w:rsidR="00FD260B" w:rsidRPr="00D22DF5">
        <w:rPr>
          <w:rFonts w:ascii="Times New Roman" w:hAnsi="Times New Roman"/>
          <w:i/>
          <w:iCs/>
          <w:sz w:val="24"/>
          <w:szCs w:val="24"/>
        </w:rPr>
        <w:lastRenderedPageBreak/>
        <w:t>C</w:t>
      </w:r>
      <w:r w:rsidR="00FD260B" w:rsidRPr="006A2E3A">
        <w:rPr>
          <w:rFonts w:ascii="Times New Roman" w:hAnsi="Times New Roman"/>
          <w:i/>
          <w:iCs/>
          <w:sz w:val="24"/>
          <w:szCs w:val="24"/>
        </w:rPr>
        <w:t>orboy</w:t>
      </w:r>
      <w:proofErr w:type="spellEnd"/>
      <w:r w:rsidR="00FD260B" w:rsidRPr="006A2E3A">
        <w:rPr>
          <w:rFonts w:ascii="Times New Roman" w:hAnsi="Times New Roman"/>
          <w:i/>
          <w:iCs/>
          <w:sz w:val="24"/>
          <w:szCs w:val="24"/>
        </w:rPr>
        <w:t>, et al. v. FOP/MPD Labor Committee</w:t>
      </w:r>
      <w:r w:rsidR="00FD260B" w:rsidRPr="00BE5068">
        <w:rPr>
          <w:rFonts w:ascii="Times New Roman" w:hAnsi="Times New Roman"/>
          <w:sz w:val="24"/>
          <w:szCs w:val="24"/>
        </w:rPr>
        <w:t>,</w:t>
      </w:r>
      <w:r w:rsidR="00FD260B" w:rsidRPr="00E01A45">
        <w:rPr>
          <w:rStyle w:val="FootnoteReference"/>
          <w:rFonts w:ascii="Times New Roman" w:hAnsi="Times New Roman"/>
          <w:sz w:val="24"/>
          <w:szCs w:val="24"/>
        </w:rPr>
        <w:footnoteReference w:id="46"/>
      </w:r>
      <w:r w:rsidR="00FD260B" w:rsidRPr="00E01A45">
        <w:rPr>
          <w:rFonts w:ascii="Times New Roman" w:hAnsi="Times New Roman"/>
          <w:sz w:val="24"/>
          <w:szCs w:val="24"/>
        </w:rPr>
        <w:t xml:space="preserve"> the Respondent asserts that a “</w:t>
      </w:r>
      <w:r w:rsidR="00FD260B" w:rsidRPr="009D21DF">
        <w:rPr>
          <w:rFonts w:ascii="Times New Roman" w:hAnsi="Times New Roman"/>
          <w:sz w:val="24"/>
          <w:szCs w:val="24"/>
        </w:rPr>
        <w:t xml:space="preserve">breach of union </w:t>
      </w:r>
      <w:r w:rsidR="00CB3A7A" w:rsidRPr="00D22DF5">
        <w:rPr>
          <w:rFonts w:ascii="Times New Roman" w:hAnsi="Times New Roman"/>
          <w:sz w:val="24"/>
          <w:szCs w:val="24"/>
        </w:rPr>
        <w:t>[b]</w:t>
      </w:r>
      <w:r w:rsidR="00FD260B" w:rsidRPr="000F3E8A">
        <w:rPr>
          <w:rFonts w:ascii="Times New Roman" w:hAnsi="Times New Roman"/>
          <w:sz w:val="24"/>
          <w:szCs w:val="24"/>
        </w:rPr>
        <w:t>y-</w:t>
      </w:r>
      <w:r w:rsidR="00CB3A7A" w:rsidRPr="000F3E8A">
        <w:rPr>
          <w:rFonts w:ascii="Times New Roman" w:hAnsi="Times New Roman"/>
          <w:sz w:val="24"/>
          <w:szCs w:val="24"/>
        </w:rPr>
        <w:t>[l]</w:t>
      </w:r>
      <w:proofErr w:type="spellStart"/>
      <w:r w:rsidR="00FD260B" w:rsidRPr="000F3E8A">
        <w:rPr>
          <w:rFonts w:ascii="Times New Roman" w:hAnsi="Times New Roman"/>
          <w:sz w:val="24"/>
          <w:szCs w:val="24"/>
        </w:rPr>
        <w:t>aws</w:t>
      </w:r>
      <w:proofErr w:type="spellEnd"/>
      <w:r w:rsidR="00FD260B" w:rsidRPr="000F3E8A">
        <w:rPr>
          <w:rFonts w:ascii="Times New Roman" w:hAnsi="Times New Roman"/>
          <w:sz w:val="24"/>
          <w:szCs w:val="24"/>
        </w:rPr>
        <w:t xml:space="preserve"> or constitution is not, standing</w:t>
      </w:r>
      <w:r w:rsidR="00FD260B" w:rsidRPr="00FD260B">
        <w:rPr>
          <w:rFonts w:ascii="Times New Roman" w:hAnsi="Times New Roman"/>
          <w:sz w:val="24"/>
          <w:szCs w:val="24"/>
        </w:rPr>
        <w:t xml:space="preserve"> alone, sufficient to find a standards of conduct violation</w:t>
      </w:r>
      <w:r w:rsidR="00FD260B">
        <w:rPr>
          <w:rFonts w:ascii="Times New Roman" w:hAnsi="Times New Roman"/>
          <w:sz w:val="24"/>
          <w:szCs w:val="24"/>
        </w:rPr>
        <w:t>” and therefore</w:t>
      </w:r>
      <w:r w:rsidR="00FD260B" w:rsidRPr="00FD260B">
        <w:rPr>
          <w:rFonts w:ascii="Times New Roman" w:hAnsi="Times New Roman"/>
          <w:sz w:val="24"/>
          <w:szCs w:val="24"/>
        </w:rPr>
        <w:t xml:space="preserve">, there is no basis in fact or law for </w:t>
      </w:r>
      <w:r w:rsidR="000D2C2B">
        <w:rPr>
          <w:rFonts w:ascii="Times New Roman" w:hAnsi="Times New Roman"/>
          <w:sz w:val="24"/>
          <w:szCs w:val="24"/>
        </w:rPr>
        <w:t xml:space="preserve">the </w:t>
      </w:r>
      <w:r w:rsidR="00FD260B" w:rsidRPr="00FD260B">
        <w:rPr>
          <w:rFonts w:ascii="Times New Roman" w:hAnsi="Times New Roman"/>
          <w:sz w:val="24"/>
          <w:szCs w:val="24"/>
        </w:rPr>
        <w:t xml:space="preserve">relief </w:t>
      </w:r>
      <w:r w:rsidR="007F22E1">
        <w:rPr>
          <w:rFonts w:ascii="Times New Roman" w:hAnsi="Times New Roman"/>
          <w:sz w:val="24"/>
          <w:szCs w:val="24"/>
        </w:rPr>
        <w:t xml:space="preserve">the </w:t>
      </w:r>
      <w:r w:rsidR="00FD260B" w:rsidRPr="00FD260B">
        <w:rPr>
          <w:rFonts w:ascii="Times New Roman" w:hAnsi="Times New Roman"/>
          <w:sz w:val="24"/>
          <w:szCs w:val="24"/>
        </w:rPr>
        <w:t xml:space="preserve">Complainant </w:t>
      </w:r>
      <w:r w:rsidR="00FD260B">
        <w:rPr>
          <w:rFonts w:ascii="Times New Roman" w:hAnsi="Times New Roman"/>
          <w:sz w:val="24"/>
          <w:szCs w:val="24"/>
        </w:rPr>
        <w:t>seek</w:t>
      </w:r>
      <w:r w:rsidR="00C077CF">
        <w:rPr>
          <w:rFonts w:ascii="Times New Roman" w:hAnsi="Times New Roman"/>
          <w:sz w:val="24"/>
          <w:szCs w:val="24"/>
        </w:rPr>
        <w:t>s</w:t>
      </w:r>
      <w:r w:rsidR="00FD260B">
        <w:rPr>
          <w:rFonts w:ascii="Times New Roman" w:hAnsi="Times New Roman"/>
          <w:sz w:val="24"/>
          <w:szCs w:val="24"/>
        </w:rPr>
        <w:t xml:space="preserve"> based on the breach of union by</w:t>
      </w:r>
      <w:r w:rsidR="00CB3A7A">
        <w:rPr>
          <w:rFonts w:ascii="Times New Roman" w:hAnsi="Times New Roman"/>
          <w:sz w:val="24"/>
          <w:szCs w:val="24"/>
        </w:rPr>
        <w:t>-</w:t>
      </w:r>
      <w:r w:rsidR="00FD260B">
        <w:rPr>
          <w:rFonts w:ascii="Times New Roman" w:hAnsi="Times New Roman"/>
          <w:sz w:val="24"/>
          <w:szCs w:val="24"/>
        </w:rPr>
        <w:t>laws.</w:t>
      </w:r>
      <w:r w:rsidR="00FD260B">
        <w:rPr>
          <w:rStyle w:val="FootnoteReference"/>
          <w:rFonts w:ascii="Times New Roman" w:hAnsi="Times New Roman"/>
          <w:sz w:val="24"/>
          <w:szCs w:val="24"/>
        </w:rPr>
        <w:footnoteReference w:id="47"/>
      </w:r>
      <w:r w:rsidR="00FB3B32">
        <w:rPr>
          <w:rFonts w:ascii="Times New Roman" w:hAnsi="Times New Roman"/>
          <w:sz w:val="24"/>
          <w:szCs w:val="24"/>
        </w:rPr>
        <w:t xml:space="preserve"> </w:t>
      </w:r>
    </w:p>
    <w:p w14:paraId="76E92119" w14:textId="676AB51A" w:rsidR="00FC5F5E" w:rsidRDefault="00FB3B32" w:rsidP="00FD260B">
      <w:pPr>
        <w:spacing w:line="240" w:lineRule="auto"/>
        <w:ind w:firstLine="720"/>
        <w:jc w:val="both"/>
        <w:rPr>
          <w:rFonts w:ascii="Times New Roman" w:hAnsi="Times New Roman"/>
          <w:sz w:val="24"/>
          <w:szCs w:val="24"/>
        </w:rPr>
      </w:pPr>
      <w:r>
        <w:rPr>
          <w:rFonts w:ascii="Times New Roman" w:hAnsi="Times New Roman"/>
          <w:sz w:val="24"/>
          <w:szCs w:val="24"/>
        </w:rPr>
        <w:t>I</w:t>
      </w:r>
      <w:r w:rsidRPr="00FB3B32">
        <w:rPr>
          <w:rFonts w:ascii="Times New Roman" w:hAnsi="Times New Roman"/>
          <w:sz w:val="24"/>
          <w:szCs w:val="24"/>
        </w:rPr>
        <w:t xml:space="preserve">n </w:t>
      </w:r>
      <w:proofErr w:type="spellStart"/>
      <w:r w:rsidRPr="00FB3B32">
        <w:rPr>
          <w:rFonts w:ascii="Times New Roman" w:hAnsi="Times New Roman"/>
          <w:i/>
          <w:iCs/>
          <w:sz w:val="24"/>
          <w:szCs w:val="24"/>
        </w:rPr>
        <w:t>Corboy</w:t>
      </w:r>
      <w:proofErr w:type="spellEnd"/>
      <w:r w:rsidRPr="00FB3B32">
        <w:rPr>
          <w:rFonts w:ascii="Times New Roman" w:hAnsi="Times New Roman"/>
          <w:sz w:val="24"/>
          <w:szCs w:val="24"/>
        </w:rPr>
        <w:t xml:space="preserve">, the Board </w:t>
      </w:r>
      <w:r w:rsidR="00C72B3B">
        <w:rPr>
          <w:rFonts w:ascii="Times New Roman" w:hAnsi="Times New Roman"/>
          <w:sz w:val="24"/>
          <w:szCs w:val="24"/>
        </w:rPr>
        <w:t>held</w:t>
      </w:r>
      <w:r w:rsidRPr="000D2C2B">
        <w:rPr>
          <w:rFonts w:ascii="Times New Roman" w:hAnsi="Times New Roman"/>
          <w:sz w:val="24"/>
          <w:szCs w:val="24"/>
        </w:rPr>
        <w:t xml:space="preserve"> that “a violation of the standards of conduct provisions is not established by the mere breach of a labor organization</w:t>
      </w:r>
      <w:r w:rsidR="006E5977">
        <w:rPr>
          <w:rFonts w:ascii="Times New Roman" w:hAnsi="Times New Roman"/>
          <w:sz w:val="24"/>
          <w:szCs w:val="24"/>
        </w:rPr>
        <w:t>’</w:t>
      </w:r>
      <w:r w:rsidRPr="000D2C2B">
        <w:rPr>
          <w:rFonts w:ascii="Times New Roman" w:hAnsi="Times New Roman"/>
          <w:sz w:val="24"/>
          <w:szCs w:val="24"/>
        </w:rPr>
        <w:t>s internal by-laws or constitution. The Complainant must establish that the labor organization</w:t>
      </w:r>
      <w:r w:rsidR="00A93F79">
        <w:rPr>
          <w:rFonts w:ascii="Times New Roman" w:hAnsi="Times New Roman"/>
          <w:sz w:val="24"/>
          <w:szCs w:val="24"/>
        </w:rPr>
        <w:t>’</w:t>
      </w:r>
      <w:r w:rsidRPr="000D2C2B">
        <w:rPr>
          <w:rFonts w:ascii="Times New Roman" w:hAnsi="Times New Roman"/>
          <w:sz w:val="24"/>
          <w:szCs w:val="24"/>
        </w:rPr>
        <w:t>s action or conduct had the proscribed effect set forth in the asserted standard</w:t>
      </w:r>
      <w:r w:rsidR="000D2C2B" w:rsidRPr="000D2C2B">
        <w:rPr>
          <w:rFonts w:ascii="Times New Roman" w:hAnsi="Times New Roman"/>
          <w:sz w:val="24"/>
          <w:szCs w:val="24"/>
        </w:rPr>
        <w:t>.”</w:t>
      </w:r>
      <w:r w:rsidR="000D2C2B" w:rsidRPr="000D2C2B">
        <w:rPr>
          <w:rStyle w:val="FootnoteReference"/>
          <w:rFonts w:ascii="Times New Roman" w:hAnsi="Times New Roman"/>
          <w:sz w:val="24"/>
          <w:szCs w:val="24"/>
        </w:rPr>
        <w:footnoteReference w:id="48"/>
      </w:r>
      <w:r w:rsidR="000D2C2B" w:rsidRPr="000D2C2B">
        <w:rPr>
          <w:rFonts w:ascii="Times New Roman" w:hAnsi="Times New Roman"/>
          <w:sz w:val="24"/>
          <w:szCs w:val="24"/>
        </w:rPr>
        <w:t xml:space="preserve"> The Board</w:t>
      </w:r>
      <w:r w:rsidR="000D2C2B">
        <w:rPr>
          <w:rFonts w:ascii="Times New Roman" w:hAnsi="Times New Roman"/>
          <w:sz w:val="24"/>
          <w:szCs w:val="24"/>
        </w:rPr>
        <w:t xml:space="preserve"> clarified this rule in</w:t>
      </w:r>
      <w:r w:rsidR="000D2C2B" w:rsidRPr="000D2C2B">
        <w:rPr>
          <w:rFonts w:ascii="Times New Roman" w:hAnsi="Times New Roman"/>
          <w:sz w:val="24"/>
          <w:szCs w:val="24"/>
        </w:rPr>
        <w:t xml:space="preserve"> </w:t>
      </w:r>
      <w:proofErr w:type="spellStart"/>
      <w:r w:rsidR="000D2C2B" w:rsidRPr="000D2C2B">
        <w:rPr>
          <w:rFonts w:ascii="Times New Roman" w:hAnsi="Times New Roman"/>
          <w:i/>
          <w:iCs/>
          <w:sz w:val="24"/>
          <w:szCs w:val="24"/>
        </w:rPr>
        <w:t>Ellowese</w:t>
      </w:r>
      <w:proofErr w:type="spellEnd"/>
      <w:r w:rsidR="000D2C2B" w:rsidRPr="000D2C2B">
        <w:rPr>
          <w:rFonts w:ascii="Times New Roman" w:hAnsi="Times New Roman"/>
          <w:i/>
          <w:iCs/>
          <w:sz w:val="24"/>
          <w:szCs w:val="24"/>
        </w:rPr>
        <w:t xml:space="preserve"> </w:t>
      </w:r>
      <w:proofErr w:type="spellStart"/>
      <w:r w:rsidR="000D2C2B" w:rsidRPr="000D2C2B">
        <w:rPr>
          <w:rFonts w:ascii="Times New Roman" w:hAnsi="Times New Roman"/>
          <w:i/>
          <w:iCs/>
          <w:sz w:val="24"/>
          <w:szCs w:val="24"/>
        </w:rPr>
        <w:t>Barganier</w:t>
      </w:r>
      <w:proofErr w:type="spellEnd"/>
      <w:r w:rsidR="000D2C2B" w:rsidRPr="000D2C2B">
        <w:rPr>
          <w:rFonts w:ascii="Times New Roman" w:hAnsi="Times New Roman"/>
          <w:i/>
          <w:iCs/>
          <w:sz w:val="24"/>
          <w:szCs w:val="24"/>
        </w:rPr>
        <w:t>, et al. v. FOP/DOC Labor Committee</w:t>
      </w:r>
      <w:r w:rsidR="000D2C2B" w:rsidRPr="000D2C2B">
        <w:rPr>
          <w:rFonts w:ascii="Times New Roman" w:hAnsi="Times New Roman"/>
          <w:sz w:val="24"/>
          <w:szCs w:val="24"/>
        </w:rPr>
        <w:t>,</w:t>
      </w:r>
      <w:r w:rsidR="000D2C2B">
        <w:rPr>
          <w:rStyle w:val="FootnoteReference"/>
          <w:rFonts w:ascii="Times New Roman" w:hAnsi="Times New Roman"/>
          <w:sz w:val="24"/>
          <w:szCs w:val="24"/>
        </w:rPr>
        <w:footnoteReference w:id="49"/>
      </w:r>
      <w:r w:rsidR="000D2C2B" w:rsidRPr="000D2C2B">
        <w:rPr>
          <w:rFonts w:ascii="Times New Roman" w:hAnsi="Times New Roman"/>
          <w:sz w:val="24"/>
          <w:szCs w:val="24"/>
        </w:rPr>
        <w:t xml:space="preserve"> </w:t>
      </w:r>
      <w:r w:rsidR="000D2C2B">
        <w:rPr>
          <w:rFonts w:ascii="Times New Roman" w:hAnsi="Times New Roman"/>
          <w:sz w:val="24"/>
          <w:szCs w:val="24"/>
        </w:rPr>
        <w:t xml:space="preserve">holding </w:t>
      </w:r>
      <w:r w:rsidR="000D2C2B" w:rsidRPr="000D2C2B">
        <w:rPr>
          <w:rFonts w:ascii="Times New Roman" w:hAnsi="Times New Roman"/>
          <w:sz w:val="24"/>
          <w:szCs w:val="24"/>
        </w:rPr>
        <w:t>that “</w:t>
      </w:r>
      <w:r w:rsidR="005E1D48">
        <w:rPr>
          <w:rFonts w:ascii="Times New Roman" w:hAnsi="Times New Roman"/>
          <w:sz w:val="24"/>
          <w:szCs w:val="24"/>
        </w:rPr>
        <w:t>[a</w:t>
      </w:r>
      <w:r w:rsidR="00163918">
        <w:rPr>
          <w:rFonts w:ascii="Times New Roman" w:hAnsi="Times New Roman"/>
          <w:sz w:val="24"/>
          <w:szCs w:val="24"/>
        </w:rPr>
        <w:t>]</w:t>
      </w:r>
      <w:proofErr w:type="spellStart"/>
      <w:r w:rsidR="000D2C2B" w:rsidRPr="000D2C2B">
        <w:rPr>
          <w:rFonts w:ascii="Times New Roman" w:hAnsi="Times New Roman"/>
          <w:sz w:val="24"/>
          <w:szCs w:val="24"/>
        </w:rPr>
        <w:t>lthough</w:t>
      </w:r>
      <w:proofErr w:type="spellEnd"/>
      <w:r w:rsidR="000D2C2B" w:rsidRPr="000D2C2B">
        <w:rPr>
          <w:rFonts w:ascii="Times New Roman" w:hAnsi="Times New Roman"/>
          <w:sz w:val="24"/>
          <w:szCs w:val="24"/>
        </w:rPr>
        <w:t xml:space="preserve"> the CMPA may not provide detailed rules for applying the by</w:t>
      </w:r>
      <w:r w:rsidR="00CB3A7A">
        <w:rPr>
          <w:rFonts w:ascii="Times New Roman" w:hAnsi="Times New Roman"/>
          <w:sz w:val="24"/>
          <w:szCs w:val="24"/>
        </w:rPr>
        <w:t>[-]</w:t>
      </w:r>
      <w:r w:rsidR="000D2C2B" w:rsidRPr="000D2C2B">
        <w:rPr>
          <w:rFonts w:ascii="Times New Roman" w:hAnsi="Times New Roman"/>
          <w:sz w:val="24"/>
          <w:szCs w:val="24"/>
        </w:rPr>
        <w:t>laws and rules of labor organizations, the CMPA clearly provides a standard that by</w:t>
      </w:r>
      <w:r w:rsidR="00CB3A7A">
        <w:rPr>
          <w:rFonts w:ascii="Times New Roman" w:hAnsi="Times New Roman"/>
          <w:sz w:val="24"/>
          <w:szCs w:val="24"/>
        </w:rPr>
        <w:t>[-]</w:t>
      </w:r>
      <w:r w:rsidR="000D2C2B" w:rsidRPr="000D2C2B">
        <w:rPr>
          <w:rFonts w:ascii="Times New Roman" w:hAnsi="Times New Roman"/>
          <w:sz w:val="24"/>
          <w:szCs w:val="24"/>
        </w:rPr>
        <w:t>laws and any other governing rules must meet</w:t>
      </w:r>
      <w:r w:rsidR="000D2C2B">
        <w:rPr>
          <w:rFonts w:ascii="Times New Roman" w:hAnsi="Times New Roman"/>
          <w:sz w:val="24"/>
          <w:szCs w:val="24"/>
        </w:rPr>
        <w:t>.”</w:t>
      </w:r>
      <w:r w:rsidR="000D2C2B">
        <w:rPr>
          <w:rStyle w:val="FootnoteReference"/>
          <w:rFonts w:ascii="Times New Roman" w:hAnsi="Times New Roman"/>
          <w:sz w:val="24"/>
          <w:szCs w:val="24"/>
        </w:rPr>
        <w:footnoteReference w:id="50"/>
      </w:r>
      <w:r w:rsidR="000D2C2B">
        <w:rPr>
          <w:rFonts w:ascii="Times New Roman" w:hAnsi="Times New Roman"/>
          <w:sz w:val="24"/>
          <w:szCs w:val="24"/>
        </w:rPr>
        <w:t xml:space="preserve"> </w:t>
      </w:r>
      <w:r w:rsidR="003C1EBE">
        <w:rPr>
          <w:rFonts w:ascii="Times New Roman" w:hAnsi="Times New Roman"/>
          <w:sz w:val="24"/>
          <w:szCs w:val="24"/>
        </w:rPr>
        <w:t xml:space="preserve">In </w:t>
      </w:r>
      <w:r w:rsidR="003C1EBE" w:rsidRPr="003C1EBE">
        <w:rPr>
          <w:rFonts w:ascii="Times New Roman" w:hAnsi="Times New Roman"/>
          <w:i/>
          <w:iCs/>
          <w:sz w:val="24"/>
          <w:szCs w:val="24"/>
        </w:rPr>
        <w:t xml:space="preserve">Carlene </w:t>
      </w:r>
      <w:proofErr w:type="spellStart"/>
      <w:r w:rsidR="003C1EBE" w:rsidRPr="003C1EBE">
        <w:rPr>
          <w:rFonts w:ascii="Times New Roman" w:hAnsi="Times New Roman"/>
          <w:i/>
          <w:iCs/>
          <w:sz w:val="24"/>
          <w:szCs w:val="24"/>
        </w:rPr>
        <w:t>Haynesworth</w:t>
      </w:r>
      <w:proofErr w:type="spellEnd"/>
      <w:r w:rsidR="003C1EBE" w:rsidRPr="003C1EBE">
        <w:rPr>
          <w:rFonts w:ascii="Times New Roman" w:hAnsi="Times New Roman"/>
          <w:i/>
          <w:iCs/>
          <w:sz w:val="24"/>
          <w:szCs w:val="24"/>
        </w:rPr>
        <w:t>, et al. v. AFGE, Local 631, AFL-CIO</w:t>
      </w:r>
      <w:r w:rsidR="003C1EBE">
        <w:rPr>
          <w:rFonts w:ascii="Times New Roman" w:hAnsi="Times New Roman"/>
          <w:sz w:val="24"/>
          <w:szCs w:val="24"/>
        </w:rPr>
        <w:t>,</w:t>
      </w:r>
      <w:r w:rsidR="003C1EBE">
        <w:rPr>
          <w:rStyle w:val="FootnoteReference"/>
          <w:rFonts w:ascii="Times New Roman" w:hAnsi="Times New Roman"/>
          <w:sz w:val="24"/>
          <w:szCs w:val="24"/>
        </w:rPr>
        <w:footnoteReference w:id="51"/>
      </w:r>
      <w:r w:rsidR="003C1EBE">
        <w:rPr>
          <w:rFonts w:ascii="Times New Roman" w:hAnsi="Times New Roman"/>
          <w:sz w:val="24"/>
          <w:szCs w:val="24"/>
        </w:rPr>
        <w:t xml:space="preserve"> the Board cited </w:t>
      </w:r>
      <w:proofErr w:type="spellStart"/>
      <w:r w:rsidR="003C1EBE" w:rsidRPr="003C1EBE">
        <w:rPr>
          <w:rFonts w:ascii="Times New Roman" w:hAnsi="Times New Roman"/>
          <w:i/>
          <w:iCs/>
          <w:sz w:val="24"/>
          <w:szCs w:val="24"/>
        </w:rPr>
        <w:t>Corboy</w:t>
      </w:r>
      <w:proofErr w:type="spellEnd"/>
      <w:r w:rsidR="003C1EBE">
        <w:rPr>
          <w:rFonts w:ascii="Times New Roman" w:hAnsi="Times New Roman"/>
          <w:sz w:val="24"/>
          <w:szCs w:val="24"/>
        </w:rPr>
        <w:t xml:space="preserve"> and </w:t>
      </w:r>
      <w:proofErr w:type="spellStart"/>
      <w:r w:rsidR="003C1EBE" w:rsidRPr="003C1EBE">
        <w:rPr>
          <w:rFonts w:ascii="Times New Roman" w:hAnsi="Times New Roman"/>
          <w:i/>
          <w:iCs/>
          <w:sz w:val="24"/>
          <w:szCs w:val="24"/>
        </w:rPr>
        <w:t>Barganier</w:t>
      </w:r>
      <w:proofErr w:type="spellEnd"/>
      <w:r w:rsidR="003C1EBE">
        <w:rPr>
          <w:rFonts w:ascii="Times New Roman" w:hAnsi="Times New Roman"/>
          <w:sz w:val="24"/>
          <w:szCs w:val="24"/>
        </w:rPr>
        <w:t xml:space="preserve">, stating that </w:t>
      </w:r>
      <w:r w:rsidR="003C1EBE" w:rsidRPr="003C1EBE">
        <w:rPr>
          <w:rFonts w:ascii="Times New Roman" w:hAnsi="Times New Roman"/>
          <w:sz w:val="24"/>
          <w:szCs w:val="24"/>
        </w:rPr>
        <w:t>it need not rule on the meaning of the by</w:t>
      </w:r>
      <w:r w:rsidR="008B5954">
        <w:rPr>
          <w:rFonts w:ascii="Times New Roman" w:hAnsi="Times New Roman"/>
          <w:sz w:val="24"/>
          <w:szCs w:val="24"/>
        </w:rPr>
        <w:t>-</w:t>
      </w:r>
      <w:r w:rsidR="003C1EBE" w:rsidRPr="003C1EBE">
        <w:rPr>
          <w:rFonts w:ascii="Times New Roman" w:hAnsi="Times New Roman"/>
          <w:sz w:val="24"/>
          <w:szCs w:val="24"/>
        </w:rPr>
        <w:t xml:space="preserve">law itself in order to find that </w:t>
      </w:r>
      <w:r w:rsidR="003C1EBE">
        <w:rPr>
          <w:rFonts w:ascii="Times New Roman" w:hAnsi="Times New Roman"/>
          <w:sz w:val="24"/>
          <w:szCs w:val="24"/>
        </w:rPr>
        <w:t xml:space="preserve">the respondent’s actions violated “basic democratic principles” and, thereby, </w:t>
      </w:r>
      <w:r w:rsidR="003C1EBE" w:rsidRPr="003C1EBE">
        <w:rPr>
          <w:rFonts w:ascii="Times New Roman" w:hAnsi="Times New Roman"/>
          <w:sz w:val="24"/>
          <w:szCs w:val="24"/>
        </w:rPr>
        <w:t xml:space="preserve">the proscriptions of D.C. </w:t>
      </w:r>
      <w:r w:rsidR="00323737">
        <w:rPr>
          <w:rFonts w:ascii="Times New Roman" w:hAnsi="Times New Roman"/>
          <w:sz w:val="24"/>
          <w:szCs w:val="24"/>
        </w:rPr>
        <w:t xml:space="preserve">Official </w:t>
      </w:r>
      <w:r w:rsidR="003C1EBE" w:rsidRPr="003C1EBE">
        <w:rPr>
          <w:rFonts w:ascii="Times New Roman" w:hAnsi="Times New Roman"/>
          <w:sz w:val="24"/>
          <w:szCs w:val="24"/>
        </w:rPr>
        <w:t>Code § 1-617.03(a)</w:t>
      </w:r>
      <w:r w:rsidR="003C1EBE">
        <w:rPr>
          <w:rFonts w:ascii="Times New Roman" w:hAnsi="Times New Roman"/>
          <w:sz w:val="24"/>
          <w:szCs w:val="24"/>
        </w:rPr>
        <w:t>.</w:t>
      </w:r>
      <w:r w:rsidR="003C1EBE">
        <w:rPr>
          <w:rStyle w:val="FootnoteReference"/>
          <w:rFonts w:ascii="Times New Roman" w:hAnsi="Times New Roman"/>
          <w:sz w:val="24"/>
          <w:szCs w:val="24"/>
        </w:rPr>
        <w:footnoteReference w:id="52"/>
      </w:r>
      <w:r w:rsidR="003C1EBE">
        <w:rPr>
          <w:rFonts w:ascii="Times New Roman" w:hAnsi="Times New Roman"/>
          <w:sz w:val="24"/>
          <w:szCs w:val="24"/>
        </w:rPr>
        <w:t xml:space="preserve"> </w:t>
      </w:r>
    </w:p>
    <w:p w14:paraId="59A6919E" w14:textId="7F8C4690" w:rsidR="009E05CA" w:rsidRDefault="225AF38C" w:rsidP="00D93D80">
      <w:pPr>
        <w:spacing w:line="240" w:lineRule="auto"/>
        <w:ind w:firstLine="720"/>
        <w:jc w:val="both"/>
        <w:rPr>
          <w:rFonts w:ascii="Times New Roman" w:hAnsi="Times New Roman"/>
          <w:sz w:val="24"/>
          <w:szCs w:val="24"/>
        </w:rPr>
      </w:pPr>
      <w:r>
        <w:rPr>
          <w:rFonts w:ascii="Times New Roman" w:hAnsi="Times New Roman"/>
          <w:sz w:val="24"/>
          <w:szCs w:val="24"/>
        </w:rPr>
        <w:t>In the matter at hand, the Complain</w:t>
      </w:r>
      <w:r w:rsidR="359BEC2E">
        <w:rPr>
          <w:rFonts w:ascii="Times New Roman" w:hAnsi="Times New Roman"/>
          <w:sz w:val="24"/>
          <w:szCs w:val="24"/>
        </w:rPr>
        <w:t xml:space="preserve">t </w:t>
      </w:r>
      <w:r w:rsidRPr="003C1EBE">
        <w:rPr>
          <w:rFonts w:ascii="Times New Roman" w:hAnsi="Times New Roman"/>
          <w:sz w:val="24"/>
          <w:szCs w:val="24"/>
        </w:rPr>
        <w:t>allege</w:t>
      </w:r>
      <w:r w:rsidR="359BEC2E">
        <w:rPr>
          <w:rFonts w:ascii="Times New Roman" w:hAnsi="Times New Roman"/>
          <w:sz w:val="24"/>
          <w:szCs w:val="24"/>
        </w:rPr>
        <w:t>s</w:t>
      </w:r>
      <w:r w:rsidRPr="003C1EBE">
        <w:rPr>
          <w:rFonts w:ascii="Times New Roman" w:hAnsi="Times New Roman"/>
          <w:sz w:val="24"/>
          <w:szCs w:val="24"/>
        </w:rPr>
        <w:t xml:space="preserve"> that the Union violated its by</w:t>
      </w:r>
      <w:r w:rsidR="159132F6">
        <w:rPr>
          <w:rFonts w:ascii="Times New Roman" w:hAnsi="Times New Roman"/>
          <w:sz w:val="24"/>
          <w:szCs w:val="24"/>
        </w:rPr>
        <w:t>-</w:t>
      </w:r>
      <w:r w:rsidRPr="003C1EBE">
        <w:rPr>
          <w:rFonts w:ascii="Times New Roman" w:hAnsi="Times New Roman"/>
          <w:sz w:val="24"/>
          <w:szCs w:val="24"/>
        </w:rPr>
        <w:t xml:space="preserve">laws and D.C. </w:t>
      </w:r>
      <w:r w:rsidR="16E4E5CA">
        <w:rPr>
          <w:rFonts w:ascii="Times New Roman" w:hAnsi="Times New Roman"/>
          <w:sz w:val="24"/>
          <w:szCs w:val="24"/>
        </w:rPr>
        <w:t xml:space="preserve">Official </w:t>
      </w:r>
      <w:r w:rsidRPr="003C1EBE">
        <w:rPr>
          <w:rFonts w:ascii="Times New Roman" w:hAnsi="Times New Roman"/>
          <w:sz w:val="24"/>
          <w:szCs w:val="24"/>
        </w:rPr>
        <w:t>Code § 1-617.03(a)(1) by failing to ensure that Bryan received fair and equal treatment under the governing rules of the organization and fair process in the disciplinary proceedings</w:t>
      </w:r>
      <w:r w:rsidR="59E3535F">
        <w:rPr>
          <w:rFonts w:ascii="Times New Roman" w:hAnsi="Times New Roman"/>
          <w:sz w:val="24"/>
          <w:szCs w:val="24"/>
        </w:rPr>
        <w:t>,</w:t>
      </w:r>
      <w:r w:rsidRPr="003C1EBE">
        <w:rPr>
          <w:rFonts w:ascii="Times New Roman" w:hAnsi="Times New Roman"/>
          <w:sz w:val="24"/>
          <w:szCs w:val="24"/>
        </w:rPr>
        <w:t xml:space="preserve"> which resulted in his impeachment and removal as Treasurer of the Union</w:t>
      </w:r>
      <w:r w:rsidR="6F762038">
        <w:rPr>
          <w:rFonts w:ascii="Times New Roman" w:hAnsi="Times New Roman"/>
          <w:sz w:val="24"/>
          <w:szCs w:val="24"/>
        </w:rPr>
        <w:t>.</w:t>
      </w:r>
      <w:r w:rsidR="001A09C3">
        <w:rPr>
          <w:rStyle w:val="FootnoteReference"/>
          <w:rFonts w:ascii="Times New Roman" w:hAnsi="Times New Roman"/>
          <w:sz w:val="24"/>
          <w:szCs w:val="24"/>
        </w:rPr>
        <w:footnoteReference w:id="53"/>
      </w:r>
      <w:r w:rsidR="6F762038">
        <w:rPr>
          <w:rFonts w:ascii="Times New Roman" w:hAnsi="Times New Roman"/>
          <w:sz w:val="24"/>
          <w:szCs w:val="24"/>
        </w:rPr>
        <w:t xml:space="preserve"> </w:t>
      </w:r>
      <w:r w:rsidRPr="003C1EBE">
        <w:rPr>
          <w:rFonts w:ascii="Times New Roman" w:hAnsi="Times New Roman"/>
          <w:sz w:val="24"/>
          <w:szCs w:val="24"/>
        </w:rPr>
        <w:t>In her Report</w:t>
      </w:r>
      <w:r w:rsidR="6F762038">
        <w:rPr>
          <w:rFonts w:ascii="Times New Roman" w:hAnsi="Times New Roman"/>
          <w:sz w:val="24"/>
          <w:szCs w:val="24"/>
        </w:rPr>
        <w:t xml:space="preserve">, </w:t>
      </w:r>
      <w:bookmarkStart w:id="4" w:name="_Hlk80008014"/>
      <w:r w:rsidRPr="003C1EBE">
        <w:rPr>
          <w:rFonts w:ascii="Times New Roman" w:hAnsi="Times New Roman"/>
          <w:sz w:val="24"/>
          <w:szCs w:val="24"/>
        </w:rPr>
        <w:t>the Hearing Examiner found that the special general membership meeting violated the Union by</w:t>
      </w:r>
      <w:r w:rsidR="159132F6">
        <w:rPr>
          <w:rFonts w:ascii="Times New Roman" w:hAnsi="Times New Roman"/>
          <w:sz w:val="24"/>
          <w:szCs w:val="24"/>
        </w:rPr>
        <w:t>-</w:t>
      </w:r>
      <w:r w:rsidRPr="003C1EBE">
        <w:rPr>
          <w:rFonts w:ascii="Times New Roman" w:hAnsi="Times New Roman"/>
          <w:sz w:val="24"/>
          <w:szCs w:val="24"/>
        </w:rPr>
        <w:t xml:space="preserve">laws </w:t>
      </w:r>
      <w:r w:rsidR="36421061">
        <w:rPr>
          <w:rFonts w:ascii="Times New Roman" w:hAnsi="Times New Roman"/>
          <w:sz w:val="24"/>
          <w:szCs w:val="24"/>
        </w:rPr>
        <w:t xml:space="preserve">in the absence of </w:t>
      </w:r>
      <w:bookmarkStart w:id="5" w:name="_Hlk77688367"/>
      <w:r w:rsidRPr="003C1EBE">
        <w:rPr>
          <w:rFonts w:ascii="Times New Roman" w:hAnsi="Times New Roman"/>
          <w:sz w:val="24"/>
          <w:szCs w:val="24"/>
        </w:rPr>
        <w:t xml:space="preserve"> meeting minutes </w:t>
      </w:r>
      <w:r w:rsidR="09E3BB1A">
        <w:rPr>
          <w:rFonts w:ascii="Times New Roman" w:hAnsi="Times New Roman"/>
          <w:sz w:val="24"/>
          <w:szCs w:val="24"/>
        </w:rPr>
        <w:t>or other evidence</w:t>
      </w:r>
      <w:r w:rsidRPr="003C1EBE">
        <w:rPr>
          <w:rFonts w:ascii="Times New Roman" w:hAnsi="Times New Roman"/>
          <w:sz w:val="24"/>
          <w:szCs w:val="24"/>
        </w:rPr>
        <w:t xml:space="preserve"> establish</w:t>
      </w:r>
      <w:r w:rsidR="36421061">
        <w:rPr>
          <w:rFonts w:ascii="Times New Roman" w:hAnsi="Times New Roman"/>
          <w:sz w:val="24"/>
          <w:szCs w:val="24"/>
        </w:rPr>
        <w:t>ing</w:t>
      </w:r>
      <w:r w:rsidRPr="003C1EBE">
        <w:rPr>
          <w:rFonts w:ascii="Times New Roman" w:hAnsi="Times New Roman"/>
          <w:sz w:val="24"/>
          <w:szCs w:val="24"/>
        </w:rPr>
        <w:t xml:space="preserve"> (1) the number of members present at the meeting; (2) whether the individuals voting on the ratification were members of the Union; and (3) whether or not all the votes, specifically the vote of Bryan or other Executive Board members, were counted.</w:t>
      </w:r>
      <w:bookmarkEnd w:id="5"/>
      <w:r w:rsidR="001A09C3">
        <w:rPr>
          <w:rStyle w:val="FootnoteReference"/>
          <w:rFonts w:ascii="Times New Roman" w:hAnsi="Times New Roman"/>
          <w:sz w:val="24"/>
          <w:szCs w:val="24"/>
        </w:rPr>
        <w:footnoteReference w:id="54"/>
      </w:r>
      <w:r w:rsidR="20F2EACF">
        <w:rPr>
          <w:rFonts w:ascii="Times New Roman" w:hAnsi="Times New Roman"/>
          <w:sz w:val="24"/>
          <w:szCs w:val="24"/>
        </w:rPr>
        <w:t xml:space="preserve"> </w:t>
      </w:r>
      <w:r w:rsidR="1B8E0B06">
        <w:rPr>
          <w:rFonts w:ascii="Times New Roman" w:hAnsi="Times New Roman"/>
          <w:sz w:val="24"/>
          <w:szCs w:val="24"/>
        </w:rPr>
        <w:t xml:space="preserve">The Hearing Examiner’s </w:t>
      </w:r>
      <w:r w:rsidR="20F2EACF">
        <w:rPr>
          <w:rFonts w:ascii="Times New Roman" w:hAnsi="Times New Roman"/>
          <w:sz w:val="24"/>
          <w:szCs w:val="24"/>
        </w:rPr>
        <w:t xml:space="preserve"> findings show that </w:t>
      </w:r>
      <w:r w:rsidR="6F762038" w:rsidRPr="001A09C3">
        <w:rPr>
          <w:rFonts w:ascii="Times New Roman" w:hAnsi="Times New Roman"/>
          <w:sz w:val="24"/>
          <w:szCs w:val="24"/>
        </w:rPr>
        <w:t xml:space="preserve">the </w:t>
      </w:r>
      <w:r w:rsidR="20F2EACF">
        <w:rPr>
          <w:rFonts w:ascii="Times New Roman" w:hAnsi="Times New Roman"/>
          <w:sz w:val="24"/>
          <w:szCs w:val="24"/>
        </w:rPr>
        <w:t>U</w:t>
      </w:r>
      <w:r w:rsidR="6F762038" w:rsidRPr="001A09C3">
        <w:rPr>
          <w:rFonts w:ascii="Times New Roman" w:hAnsi="Times New Roman"/>
          <w:sz w:val="24"/>
          <w:szCs w:val="24"/>
        </w:rPr>
        <w:t xml:space="preserve">nion’s </w:t>
      </w:r>
      <w:r w:rsidR="20F2EACF">
        <w:rPr>
          <w:rFonts w:ascii="Times New Roman" w:hAnsi="Times New Roman"/>
          <w:sz w:val="24"/>
          <w:szCs w:val="24"/>
        </w:rPr>
        <w:t>breach of its by</w:t>
      </w:r>
      <w:r w:rsidR="70A84AC0">
        <w:rPr>
          <w:rFonts w:ascii="Times New Roman" w:hAnsi="Times New Roman"/>
          <w:sz w:val="24"/>
          <w:szCs w:val="24"/>
        </w:rPr>
        <w:t>-</w:t>
      </w:r>
      <w:r w:rsidR="20F2EACF">
        <w:rPr>
          <w:rFonts w:ascii="Times New Roman" w:hAnsi="Times New Roman"/>
          <w:sz w:val="24"/>
          <w:szCs w:val="24"/>
        </w:rPr>
        <w:t>laws</w:t>
      </w:r>
      <w:r w:rsidR="6F762038" w:rsidRPr="001A09C3">
        <w:rPr>
          <w:rFonts w:ascii="Times New Roman" w:hAnsi="Times New Roman"/>
          <w:sz w:val="24"/>
          <w:szCs w:val="24"/>
        </w:rPr>
        <w:t xml:space="preserve"> resulted in </w:t>
      </w:r>
      <w:r w:rsidR="20F2EACF">
        <w:rPr>
          <w:rFonts w:ascii="Times New Roman" w:hAnsi="Times New Roman"/>
          <w:sz w:val="24"/>
          <w:szCs w:val="24"/>
        </w:rPr>
        <w:t xml:space="preserve">a </w:t>
      </w:r>
      <w:r w:rsidR="6F762038" w:rsidRPr="001A09C3">
        <w:rPr>
          <w:rFonts w:ascii="Times New Roman" w:hAnsi="Times New Roman"/>
          <w:sz w:val="24"/>
          <w:szCs w:val="24"/>
        </w:rPr>
        <w:t>lack of fair process in disciplinary proceedings</w:t>
      </w:r>
      <w:r w:rsidR="20F2EACF">
        <w:rPr>
          <w:rFonts w:ascii="Times New Roman" w:hAnsi="Times New Roman"/>
          <w:sz w:val="24"/>
          <w:szCs w:val="24"/>
        </w:rPr>
        <w:t>,</w:t>
      </w:r>
      <w:r w:rsidR="6F762038" w:rsidRPr="001A09C3">
        <w:rPr>
          <w:rFonts w:ascii="Times New Roman" w:hAnsi="Times New Roman"/>
          <w:sz w:val="24"/>
          <w:szCs w:val="24"/>
        </w:rPr>
        <w:t xml:space="preserve"> </w:t>
      </w:r>
      <w:r w:rsidR="20F2EACF">
        <w:rPr>
          <w:rFonts w:ascii="Times New Roman" w:hAnsi="Times New Roman"/>
          <w:sz w:val="24"/>
          <w:szCs w:val="24"/>
        </w:rPr>
        <w:t xml:space="preserve">which is the effect proscribed by </w:t>
      </w:r>
      <w:r w:rsidR="6F762038" w:rsidRPr="001A09C3">
        <w:rPr>
          <w:rFonts w:ascii="Times New Roman" w:hAnsi="Times New Roman"/>
          <w:sz w:val="24"/>
          <w:szCs w:val="24"/>
        </w:rPr>
        <w:t xml:space="preserve">D.C. </w:t>
      </w:r>
      <w:r w:rsidR="16E4E5CA">
        <w:rPr>
          <w:rFonts w:ascii="Times New Roman" w:hAnsi="Times New Roman"/>
          <w:sz w:val="24"/>
          <w:szCs w:val="24"/>
        </w:rPr>
        <w:t xml:space="preserve">Official </w:t>
      </w:r>
      <w:r w:rsidR="6F762038" w:rsidRPr="001A09C3">
        <w:rPr>
          <w:rFonts w:ascii="Times New Roman" w:hAnsi="Times New Roman"/>
          <w:sz w:val="24"/>
          <w:szCs w:val="24"/>
        </w:rPr>
        <w:t>Code § 1-617.03(a)(1)</w:t>
      </w:r>
      <w:r w:rsidR="20F2EACF">
        <w:rPr>
          <w:rFonts w:ascii="Times New Roman" w:hAnsi="Times New Roman"/>
          <w:sz w:val="24"/>
          <w:szCs w:val="24"/>
        </w:rPr>
        <w:t>.</w:t>
      </w:r>
      <w:r w:rsidR="00D45F5B">
        <w:rPr>
          <w:rStyle w:val="FootnoteReference"/>
          <w:rFonts w:ascii="Times New Roman" w:hAnsi="Times New Roman"/>
          <w:sz w:val="24"/>
          <w:szCs w:val="24"/>
        </w:rPr>
        <w:footnoteReference w:id="55"/>
      </w:r>
      <w:r w:rsidR="20F2EACF">
        <w:rPr>
          <w:rFonts w:ascii="Times New Roman" w:hAnsi="Times New Roman"/>
          <w:sz w:val="24"/>
          <w:szCs w:val="24"/>
        </w:rPr>
        <w:t xml:space="preserve"> </w:t>
      </w:r>
      <w:r w:rsidR="33BD3C90">
        <w:rPr>
          <w:rFonts w:ascii="Times New Roman" w:hAnsi="Times New Roman"/>
          <w:sz w:val="24"/>
          <w:szCs w:val="24"/>
        </w:rPr>
        <w:t xml:space="preserve">Upon review of the record and the Hearing Examiner’s findings and recommendations, the Board </w:t>
      </w:r>
      <w:r w:rsidR="7087ED8A">
        <w:rPr>
          <w:rFonts w:ascii="Times New Roman" w:hAnsi="Times New Roman"/>
          <w:sz w:val="24"/>
          <w:szCs w:val="24"/>
        </w:rPr>
        <w:t xml:space="preserve">finds that the </w:t>
      </w:r>
      <w:r w:rsidR="59192DE6">
        <w:rPr>
          <w:rFonts w:ascii="Times New Roman" w:hAnsi="Times New Roman"/>
          <w:sz w:val="24"/>
          <w:szCs w:val="24"/>
        </w:rPr>
        <w:lastRenderedPageBreak/>
        <w:t>Report</w:t>
      </w:r>
      <w:r w:rsidR="0E6BF8FC">
        <w:rPr>
          <w:rFonts w:ascii="Times New Roman" w:hAnsi="Times New Roman"/>
          <w:sz w:val="24"/>
          <w:szCs w:val="24"/>
        </w:rPr>
        <w:t xml:space="preserve"> </w:t>
      </w:r>
      <w:r w:rsidR="4A778F63">
        <w:rPr>
          <w:rFonts w:ascii="Times New Roman" w:hAnsi="Times New Roman"/>
          <w:sz w:val="24"/>
          <w:szCs w:val="24"/>
        </w:rPr>
        <w:t>is</w:t>
      </w:r>
      <w:r w:rsidR="4D27F67C">
        <w:rPr>
          <w:rFonts w:ascii="Times New Roman" w:hAnsi="Times New Roman"/>
          <w:sz w:val="24"/>
          <w:szCs w:val="24"/>
        </w:rPr>
        <w:t xml:space="preserve"> reasonable, supported by the record, and consistent with Board precedent.</w:t>
      </w:r>
      <w:bookmarkEnd w:id="4"/>
      <w:r w:rsidR="000F02AB" w:rsidRPr="000F02AB">
        <w:rPr>
          <w:rFonts w:ascii="Times New Roman" w:hAnsi="Times New Roman"/>
          <w:sz w:val="24"/>
          <w:szCs w:val="24"/>
          <w:vertAlign w:val="superscript"/>
        </w:rPr>
        <w:footnoteReference w:id="56"/>
      </w:r>
      <w:r w:rsidR="7F74388B">
        <w:rPr>
          <w:rFonts w:ascii="Times New Roman" w:hAnsi="Times New Roman"/>
          <w:sz w:val="24"/>
          <w:szCs w:val="24"/>
        </w:rPr>
        <w:t xml:space="preserve"> </w:t>
      </w:r>
      <w:r w:rsidR="4D27F67C">
        <w:rPr>
          <w:rFonts w:ascii="Times New Roman" w:hAnsi="Times New Roman"/>
          <w:sz w:val="24"/>
          <w:szCs w:val="24"/>
        </w:rPr>
        <w:t xml:space="preserve">Therefore, the Board adopts the Hearing Examiner’s </w:t>
      </w:r>
      <w:r w:rsidR="7101E91D">
        <w:rPr>
          <w:rFonts w:ascii="Times New Roman" w:hAnsi="Times New Roman"/>
          <w:sz w:val="24"/>
          <w:szCs w:val="24"/>
        </w:rPr>
        <w:t>Report and Recommendation</w:t>
      </w:r>
      <w:r w:rsidR="3DC41F54">
        <w:rPr>
          <w:rFonts w:ascii="Times New Roman" w:hAnsi="Times New Roman"/>
          <w:sz w:val="24"/>
          <w:szCs w:val="24"/>
        </w:rPr>
        <w:t>.</w:t>
      </w:r>
      <w:r w:rsidR="7101E91D">
        <w:rPr>
          <w:rFonts w:ascii="Times New Roman" w:hAnsi="Times New Roman"/>
          <w:sz w:val="24"/>
          <w:szCs w:val="24"/>
        </w:rPr>
        <w:t xml:space="preserve"> </w:t>
      </w:r>
    </w:p>
    <w:p w14:paraId="7F7AF04C" w14:textId="64386554" w:rsidR="6716A441" w:rsidRDefault="6716A441" w:rsidP="6716A441">
      <w:pPr>
        <w:spacing w:line="240" w:lineRule="auto"/>
        <w:ind w:firstLine="720"/>
        <w:jc w:val="both"/>
        <w:rPr>
          <w:rFonts w:ascii="Times New Roman" w:hAnsi="Times New Roman"/>
        </w:rPr>
      </w:pPr>
    </w:p>
    <w:p w14:paraId="617ED964" w14:textId="28D20D4B" w:rsidR="2192087F" w:rsidRDefault="2192087F" w:rsidP="2192087F">
      <w:pPr>
        <w:spacing w:line="240" w:lineRule="auto"/>
        <w:ind w:firstLine="720"/>
        <w:jc w:val="both"/>
        <w:rPr>
          <w:rFonts w:ascii="Times New Roman" w:hAnsi="Times New Roman"/>
        </w:rPr>
      </w:pPr>
    </w:p>
    <w:p w14:paraId="589A65CD" w14:textId="77777777" w:rsidR="00AD55B6" w:rsidRPr="000745A3" w:rsidRDefault="00AD55B6" w:rsidP="0022031D">
      <w:pPr>
        <w:numPr>
          <w:ilvl w:val="0"/>
          <w:numId w:val="1"/>
        </w:numPr>
        <w:spacing w:line="240" w:lineRule="auto"/>
        <w:jc w:val="both"/>
        <w:rPr>
          <w:rFonts w:ascii="Times New Roman" w:hAnsi="Times New Roman"/>
          <w:b/>
          <w:sz w:val="24"/>
          <w:szCs w:val="24"/>
        </w:rPr>
      </w:pPr>
      <w:r w:rsidRPr="000745A3">
        <w:rPr>
          <w:rFonts w:ascii="Times New Roman" w:hAnsi="Times New Roman"/>
          <w:b/>
          <w:sz w:val="24"/>
          <w:szCs w:val="24"/>
        </w:rPr>
        <w:t xml:space="preserve">Conclusion </w:t>
      </w:r>
    </w:p>
    <w:p w14:paraId="57C6C432" w14:textId="1EF55DEA" w:rsidR="0068696A" w:rsidRDefault="0269C4C0" w:rsidP="2192087F">
      <w:pPr>
        <w:spacing w:line="240" w:lineRule="auto"/>
        <w:ind w:firstLine="720"/>
        <w:jc w:val="both"/>
        <w:rPr>
          <w:rFonts w:ascii="Times New Roman" w:hAnsi="Times New Roman"/>
          <w:sz w:val="24"/>
          <w:szCs w:val="24"/>
        </w:rPr>
      </w:pPr>
      <w:r w:rsidRPr="2192087F">
        <w:rPr>
          <w:rFonts w:ascii="Times New Roman" w:hAnsi="Times New Roman"/>
          <w:sz w:val="24"/>
          <w:szCs w:val="24"/>
        </w:rPr>
        <w:t xml:space="preserve">The Respondent violated D.C. </w:t>
      </w:r>
      <w:r w:rsidR="4C94B39A" w:rsidRPr="2192087F">
        <w:rPr>
          <w:rFonts w:ascii="Times New Roman" w:hAnsi="Times New Roman"/>
          <w:sz w:val="24"/>
          <w:szCs w:val="24"/>
        </w:rPr>
        <w:t xml:space="preserve">Official </w:t>
      </w:r>
      <w:r w:rsidRPr="2192087F">
        <w:rPr>
          <w:rFonts w:ascii="Times New Roman" w:hAnsi="Times New Roman"/>
          <w:sz w:val="24"/>
          <w:szCs w:val="24"/>
        </w:rPr>
        <w:t>Code §</w:t>
      </w:r>
      <w:r w:rsidR="346E491F" w:rsidRPr="2192087F">
        <w:rPr>
          <w:rFonts w:ascii="Times New Roman" w:hAnsi="Times New Roman"/>
          <w:sz w:val="24"/>
          <w:szCs w:val="24"/>
        </w:rPr>
        <w:t xml:space="preserve"> </w:t>
      </w:r>
      <w:r w:rsidRPr="2192087F">
        <w:rPr>
          <w:rFonts w:ascii="Times New Roman" w:hAnsi="Times New Roman"/>
          <w:sz w:val="24"/>
          <w:szCs w:val="24"/>
        </w:rPr>
        <w:t>1-617.03(a)(1) when it failed to provide</w:t>
      </w:r>
      <w:r w:rsidR="4894010B" w:rsidRPr="2192087F">
        <w:rPr>
          <w:rFonts w:ascii="Times New Roman" w:hAnsi="Times New Roman"/>
          <w:sz w:val="24"/>
          <w:szCs w:val="24"/>
        </w:rPr>
        <w:t xml:space="preserve"> the</w:t>
      </w:r>
      <w:r w:rsidRPr="2192087F">
        <w:rPr>
          <w:rFonts w:ascii="Times New Roman" w:hAnsi="Times New Roman"/>
          <w:sz w:val="24"/>
          <w:szCs w:val="24"/>
        </w:rPr>
        <w:t xml:space="preserve"> Complainant</w:t>
      </w:r>
      <w:r w:rsidR="292C4BE9" w:rsidRPr="2192087F">
        <w:rPr>
          <w:rFonts w:ascii="Times New Roman" w:hAnsi="Times New Roman"/>
          <w:sz w:val="24"/>
          <w:szCs w:val="24"/>
        </w:rPr>
        <w:t xml:space="preserve"> </w:t>
      </w:r>
      <w:r w:rsidRPr="2192087F">
        <w:rPr>
          <w:rFonts w:ascii="Times New Roman" w:hAnsi="Times New Roman"/>
          <w:sz w:val="24"/>
          <w:szCs w:val="24"/>
        </w:rPr>
        <w:t xml:space="preserve">with fair and equal treatment under the governing rules of the organization and fair process in disciplinary proceedings. Specifically, </w:t>
      </w:r>
      <w:r w:rsidR="0B61C2AC" w:rsidRPr="2192087F">
        <w:rPr>
          <w:rFonts w:ascii="Times New Roman" w:hAnsi="Times New Roman"/>
          <w:sz w:val="24"/>
          <w:szCs w:val="24"/>
        </w:rPr>
        <w:t xml:space="preserve">the </w:t>
      </w:r>
      <w:r w:rsidRPr="2192087F">
        <w:rPr>
          <w:rFonts w:ascii="Times New Roman" w:hAnsi="Times New Roman"/>
          <w:sz w:val="24"/>
          <w:szCs w:val="24"/>
        </w:rPr>
        <w:t xml:space="preserve">Respondent </w:t>
      </w:r>
      <w:r w:rsidR="1947B8CE" w:rsidRPr="2192087F">
        <w:rPr>
          <w:rFonts w:ascii="Times New Roman" w:hAnsi="Times New Roman"/>
          <w:sz w:val="24"/>
          <w:szCs w:val="24"/>
        </w:rPr>
        <w:t xml:space="preserve">violated the statute when it </w:t>
      </w:r>
      <w:r w:rsidRPr="2192087F">
        <w:rPr>
          <w:rFonts w:ascii="Times New Roman" w:hAnsi="Times New Roman"/>
          <w:sz w:val="24"/>
          <w:szCs w:val="24"/>
        </w:rPr>
        <w:t xml:space="preserve">failed to ensure </w:t>
      </w:r>
      <w:r w:rsidR="62E2EDB9" w:rsidRPr="2192087F">
        <w:rPr>
          <w:rFonts w:ascii="Times New Roman" w:hAnsi="Times New Roman"/>
          <w:sz w:val="24"/>
          <w:szCs w:val="24"/>
        </w:rPr>
        <w:t>1) only dues paying members vote on whether to impeach an Executive Board Member and 2) an Executive Board Member will be removed only if at least two-thirds of the members present vote in favor of the impeachment and removal of that Executive Board Member</w:t>
      </w:r>
      <w:r w:rsidRPr="2192087F">
        <w:rPr>
          <w:rFonts w:ascii="Times New Roman" w:hAnsi="Times New Roman"/>
          <w:sz w:val="24"/>
          <w:szCs w:val="24"/>
        </w:rPr>
        <w:t>.</w:t>
      </w:r>
    </w:p>
    <w:p w14:paraId="10D45ED2" w14:textId="62225CC6" w:rsidR="2192087F" w:rsidRDefault="2192087F" w:rsidP="2192087F">
      <w:pPr>
        <w:spacing w:line="240" w:lineRule="auto"/>
        <w:ind w:firstLine="720"/>
        <w:jc w:val="both"/>
        <w:rPr>
          <w:rFonts w:ascii="Times New Roman" w:hAnsi="Times New Roman"/>
        </w:rPr>
      </w:pPr>
    </w:p>
    <w:p w14:paraId="04162B6D" w14:textId="77379612" w:rsidR="6CE32F61" w:rsidRDefault="6CE32F61" w:rsidP="2192087F">
      <w:pPr>
        <w:spacing w:line="240" w:lineRule="auto"/>
        <w:ind w:firstLine="720"/>
        <w:jc w:val="center"/>
        <w:rPr>
          <w:rFonts w:ascii="Times New Roman" w:hAnsi="Times New Roman"/>
          <w:b/>
          <w:bCs/>
          <w:sz w:val="24"/>
          <w:szCs w:val="24"/>
          <w:u w:val="single"/>
        </w:rPr>
      </w:pPr>
      <w:r w:rsidRPr="2192087F">
        <w:rPr>
          <w:rFonts w:ascii="Times New Roman" w:hAnsi="Times New Roman"/>
          <w:b/>
          <w:bCs/>
          <w:sz w:val="24"/>
          <w:szCs w:val="24"/>
          <w:u w:val="single"/>
        </w:rPr>
        <w:t>O</w:t>
      </w:r>
      <w:r w:rsidR="0A8282D3" w:rsidRPr="2192087F">
        <w:rPr>
          <w:rFonts w:ascii="Times New Roman" w:hAnsi="Times New Roman"/>
          <w:b/>
          <w:bCs/>
          <w:sz w:val="24"/>
          <w:szCs w:val="24"/>
          <w:u w:val="single"/>
        </w:rPr>
        <w:t>RDER</w:t>
      </w:r>
    </w:p>
    <w:p w14:paraId="5D6E544A" w14:textId="77777777" w:rsidR="00F713DD" w:rsidRPr="000745A3" w:rsidRDefault="00F713DD" w:rsidP="00603794">
      <w:pPr>
        <w:jc w:val="both"/>
        <w:rPr>
          <w:rFonts w:ascii="Times New Roman" w:hAnsi="Times New Roman"/>
          <w:b/>
          <w:sz w:val="24"/>
          <w:szCs w:val="24"/>
        </w:rPr>
      </w:pPr>
      <w:r w:rsidRPr="000745A3">
        <w:rPr>
          <w:rFonts w:ascii="Times New Roman" w:hAnsi="Times New Roman"/>
          <w:b/>
          <w:sz w:val="24"/>
          <w:szCs w:val="24"/>
        </w:rPr>
        <w:t>IT IS HEREBY ORDERED THAT:</w:t>
      </w:r>
    </w:p>
    <w:p w14:paraId="3EB4A5AF" w14:textId="3E64D111" w:rsidR="007E3F57" w:rsidRPr="001D674C" w:rsidRDefault="3774BE1B" w:rsidP="00AB5824">
      <w:pPr>
        <w:numPr>
          <w:ilvl w:val="0"/>
          <w:numId w:val="9"/>
        </w:numPr>
        <w:spacing w:line="240" w:lineRule="auto"/>
        <w:contextualSpacing/>
        <w:jc w:val="both"/>
        <w:rPr>
          <w:rFonts w:ascii="Times New Roman" w:hAnsi="Times New Roman"/>
          <w:sz w:val="24"/>
          <w:szCs w:val="24"/>
        </w:rPr>
      </w:pPr>
      <w:r w:rsidRPr="6716A441">
        <w:rPr>
          <w:rFonts w:ascii="Times New Roman" w:hAnsi="Times New Roman"/>
          <w:sz w:val="24"/>
          <w:szCs w:val="24"/>
        </w:rPr>
        <w:t>The</w:t>
      </w:r>
      <w:r w:rsidR="1C8A8F47" w:rsidRPr="6716A441">
        <w:rPr>
          <w:rFonts w:ascii="Times New Roman" w:hAnsi="Times New Roman"/>
          <w:sz w:val="24"/>
          <w:szCs w:val="24"/>
        </w:rPr>
        <w:t xml:space="preserve"> </w:t>
      </w:r>
      <w:r w:rsidR="562854C4" w:rsidRPr="6716A441">
        <w:rPr>
          <w:rFonts w:ascii="Times New Roman" w:hAnsi="Times New Roman"/>
          <w:sz w:val="24"/>
          <w:szCs w:val="24"/>
        </w:rPr>
        <w:t>Fraternal Order of Police/Department of Corrections Labor Committee</w:t>
      </w:r>
      <w:r w:rsidR="1C8A8F47" w:rsidRPr="6716A441">
        <w:rPr>
          <w:rFonts w:ascii="Times New Roman" w:hAnsi="Times New Roman"/>
          <w:sz w:val="24"/>
          <w:szCs w:val="24"/>
        </w:rPr>
        <w:t xml:space="preserve"> </w:t>
      </w:r>
      <w:r w:rsidR="562854C4" w:rsidRPr="6716A441">
        <w:rPr>
          <w:rFonts w:ascii="Times New Roman" w:hAnsi="Times New Roman"/>
          <w:sz w:val="24"/>
          <w:szCs w:val="24"/>
        </w:rPr>
        <w:t xml:space="preserve">shall </w:t>
      </w:r>
      <w:r w:rsidR="2FFA00D4" w:rsidRPr="6716A441">
        <w:rPr>
          <w:rFonts w:ascii="Times New Roman" w:hAnsi="Times New Roman"/>
          <w:sz w:val="24"/>
          <w:szCs w:val="24"/>
        </w:rPr>
        <w:t xml:space="preserve">cease and desist from failing to provide its members with fair and equal treatment under the governing rules of the organization and fair process in disciplinary proceedings, as required </w:t>
      </w:r>
      <w:r w:rsidR="70A84AC0" w:rsidRPr="6716A441">
        <w:rPr>
          <w:rFonts w:ascii="Times New Roman" w:hAnsi="Times New Roman"/>
          <w:sz w:val="24"/>
          <w:szCs w:val="24"/>
        </w:rPr>
        <w:t>by</w:t>
      </w:r>
      <w:r w:rsidR="1C8A8F47" w:rsidRPr="6716A441">
        <w:rPr>
          <w:rFonts w:ascii="Times New Roman" w:hAnsi="Times New Roman"/>
          <w:sz w:val="24"/>
          <w:szCs w:val="24"/>
        </w:rPr>
        <w:t xml:space="preserve"> D.C. </w:t>
      </w:r>
      <w:r w:rsidR="338A8A89" w:rsidRPr="6716A441">
        <w:rPr>
          <w:rFonts w:ascii="Times New Roman" w:hAnsi="Times New Roman"/>
          <w:sz w:val="24"/>
          <w:szCs w:val="24"/>
        </w:rPr>
        <w:t xml:space="preserve">Official </w:t>
      </w:r>
      <w:r w:rsidR="1C8A8F47" w:rsidRPr="6716A441">
        <w:rPr>
          <w:rFonts w:ascii="Times New Roman" w:hAnsi="Times New Roman"/>
          <w:sz w:val="24"/>
          <w:szCs w:val="24"/>
        </w:rPr>
        <w:t>Code §1-617.03(a)(1</w:t>
      </w:r>
      <w:r w:rsidR="7C221D45" w:rsidRPr="6716A441">
        <w:rPr>
          <w:rFonts w:ascii="Times New Roman" w:hAnsi="Times New Roman"/>
          <w:sz w:val="24"/>
          <w:szCs w:val="24"/>
        </w:rPr>
        <w:t xml:space="preserve">). Specifically, it shall ensure 1) only dues paying members vote </w:t>
      </w:r>
      <w:r w:rsidR="159DC516" w:rsidRPr="6716A441">
        <w:rPr>
          <w:rFonts w:ascii="Times New Roman" w:hAnsi="Times New Roman"/>
          <w:sz w:val="24"/>
          <w:szCs w:val="24"/>
        </w:rPr>
        <w:t>on whether to impeach</w:t>
      </w:r>
      <w:r w:rsidR="7C221D45" w:rsidRPr="6716A441">
        <w:rPr>
          <w:rFonts w:ascii="Times New Roman" w:hAnsi="Times New Roman"/>
          <w:sz w:val="24"/>
          <w:szCs w:val="24"/>
        </w:rPr>
        <w:t xml:space="preserve"> an Executive Board Member and 2) </w:t>
      </w:r>
      <w:r w:rsidR="72594427" w:rsidRPr="6716A441">
        <w:rPr>
          <w:rFonts w:ascii="Times New Roman" w:hAnsi="Times New Roman"/>
          <w:sz w:val="24"/>
          <w:szCs w:val="24"/>
        </w:rPr>
        <w:t xml:space="preserve">an Executive Board Member will be removed only if at least </w:t>
      </w:r>
      <w:r w:rsidR="7C221D45" w:rsidRPr="6716A441">
        <w:rPr>
          <w:rFonts w:ascii="Times New Roman" w:hAnsi="Times New Roman"/>
          <w:sz w:val="24"/>
          <w:szCs w:val="24"/>
        </w:rPr>
        <w:t>two-thirds of</w:t>
      </w:r>
      <w:r w:rsidR="612C8737" w:rsidRPr="6716A441">
        <w:rPr>
          <w:rFonts w:ascii="Times New Roman" w:hAnsi="Times New Roman"/>
          <w:sz w:val="24"/>
          <w:szCs w:val="24"/>
        </w:rPr>
        <w:t xml:space="preserve"> the</w:t>
      </w:r>
      <w:r w:rsidR="7C221D45" w:rsidRPr="6716A441">
        <w:rPr>
          <w:rFonts w:ascii="Times New Roman" w:hAnsi="Times New Roman"/>
          <w:sz w:val="24"/>
          <w:szCs w:val="24"/>
        </w:rPr>
        <w:t xml:space="preserve"> members present vote in favor of the impeachment and removal of that Executive Board Member</w:t>
      </w:r>
      <w:r w:rsidR="1C8A8F47" w:rsidRPr="6716A441">
        <w:rPr>
          <w:rFonts w:ascii="Times New Roman" w:hAnsi="Times New Roman"/>
          <w:sz w:val="24"/>
          <w:szCs w:val="24"/>
        </w:rPr>
        <w:t xml:space="preserve">; </w:t>
      </w:r>
    </w:p>
    <w:p w14:paraId="3344EFE3" w14:textId="77777777" w:rsidR="007E3F57" w:rsidRPr="000745A3" w:rsidRDefault="007E3F57" w:rsidP="001D674C">
      <w:pPr>
        <w:spacing w:line="240" w:lineRule="auto"/>
        <w:ind w:left="720"/>
        <w:contextualSpacing/>
        <w:jc w:val="both"/>
        <w:rPr>
          <w:rFonts w:ascii="Times New Roman" w:hAnsi="Times New Roman"/>
          <w:sz w:val="24"/>
          <w:szCs w:val="24"/>
        </w:rPr>
      </w:pPr>
    </w:p>
    <w:p w14:paraId="1058ACC7" w14:textId="010D8882" w:rsidR="002C614E" w:rsidRPr="00543043" w:rsidRDefault="00543043" w:rsidP="00543043">
      <w:pPr>
        <w:numPr>
          <w:ilvl w:val="0"/>
          <w:numId w:val="9"/>
        </w:numPr>
        <w:spacing w:line="240" w:lineRule="auto"/>
        <w:contextualSpacing/>
        <w:jc w:val="both"/>
        <w:rPr>
          <w:rFonts w:ascii="Times New Roman" w:hAnsi="Times New Roman"/>
          <w:sz w:val="24"/>
          <w:szCs w:val="24"/>
        </w:rPr>
      </w:pPr>
      <w:r w:rsidRPr="00543043">
        <w:rPr>
          <w:rFonts w:ascii="Times New Roman" w:hAnsi="Times New Roman"/>
          <w:sz w:val="24"/>
          <w:szCs w:val="24"/>
        </w:rPr>
        <w:t>The Fraternal Order of Police/Department of Corrections Labor Committee shall</w:t>
      </w:r>
      <w:r>
        <w:rPr>
          <w:rFonts w:ascii="Times New Roman" w:hAnsi="Times New Roman"/>
          <w:sz w:val="24"/>
          <w:szCs w:val="24"/>
        </w:rPr>
        <w:t xml:space="preserve"> </w:t>
      </w:r>
      <w:r w:rsidRPr="00543043">
        <w:rPr>
          <w:rFonts w:ascii="Times New Roman" w:hAnsi="Times New Roman"/>
          <w:sz w:val="24"/>
          <w:szCs w:val="24"/>
        </w:rPr>
        <w:t>conspicuously post, within fourteen (14) calendar days of the service of this decision and</w:t>
      </w:r>
      <w:r>
        <w:rPr>
          <w:rFonts w:ascii="Times New Roman" w:hAnsi="Times New Roman"/>
          <w:sz w:val="24"/>
          <w:szCs w:val="24"/>
        </w:rPr>
        <w:t xml:space="preserve"> </w:t>
      </w:r>
      <w:r w:rsidRPr="00543043">
        <w:rPr>
          <w:rFonts w:ascii="Times New Roman" w:hAnsi="Times New Roman"/>
          <w:sz w:val="24"/>
          <w:szCs w:val="24"/>
        </w:rPr>
        <w:t>order, the attached Notice detailing its violations of the CMPA at all places where notices</w:t>
      </w:r>
      <w:r>
        <w:rPr>
          <w:rFonts w:ascii="Times New Roman" w:hAnsi="Times New Roman"/>
          <w:sz w:val="24"/>
          <w:szCs w:val="24"/>
        </w:rPr>
        <w:t xml:space="preserve"> </w:t>
      </w:r>
      <w:r w:rsidRPr="00543043">
        <w:rPr>
          <w:rFonts w:ascii="Times New Roman" w:hAnsi="Times New Roman"/>
          <w:sz w:val="24"/>
          <w:szCs w:val="24"/>
        </w:rPr>
        <w:t>to bargaining unit employees are customaril</w:t>
      </w:r>
      <w:r w:rsidR="00163918">
        <w:rPr>
          <w:rFonts w:ascii="Times New Roman" w:hAnsi="Times New Roman"/>
          <w:sz w:val="24"/>
          <w:szCs w:val="24"/>
        </w:rPr>
        <w:t>y</w:t>
      </w:r>
      <w:r w:rsidRPr="00543043">
        <w:rPr>
          <w:rFonts w:ascii="Times New Roman" w:hAnsi="Times New Roman"/>
          <w:sz w:val="24"/>
          <w:szCs w:val="24"/>
        </w:rPr>
        <w:t xml:space="preserve"> posted. </w:t>
      </w:r>
      <w:r w:rsidR="00D95CEE">
        <w:rPr>
          <w:rFonts w:ascii="Times New Roman" w:hAnsi="Times New Roman"/>
          <w:sz w:val="24"/>
          <w:szCs w:val="24"/>
        </w:rPr>
        <w:t>The</w:t>
      </w:r>
      <w:r w:rsidRPr="00543043">
        <w:rPr>
          <w:rFonts w:ascii="Times New Roman" w:hAnsi="Times New Roman"/>
          <w:sz w:val="24"/>
          <w:szCs w:val="24"/>
        </w:rPr>
        <w:t xml:space="preserve"> Notice shall be posted for thirty</w:t>
      </w:r>
      <w:r>
        <w:rPr>
          <w:rFonts w:ascii="Times New Roman" w:hAnsi="Times New Roman"/>
          <w:sz w:val="24"/>
          <w:szCs w:val="24"/>
        </w:rPr>
        <w:t xml:space="preserve"> </w:t>
      </w:r>
      <w:r w:rsidRPr="00543043">
        <w:rPr>
          <w:rFonts w:ascii="Times New Roman" w:hAnsi="Times New Roman"/>
          <w:sz w:val="24"/>
          <w:szCs w:val="24"/>
        </w:rPr>
        <w:t>(30) consecutive days</w:t>
      </w:r>
      <w:r w:rsidR="00F618A0">
        <w:rPr>
          <w:rFonts w:ascii="Times New Roman" w:hAnsi="Times New Roman"/>
          <w:sz w:val="24"/>
          <w:szCs w:val="24"/>
        </w:rPr>
        <w:t>;</w:t>
      </w:r>
    </w:p>
    <w:p w14:paraId="3E5837C2" w14:textId="77777777" w:rsidR="002C614E" w:rsidRPr="002C614E" w:rsidRDefault="002C614E" w:rsidP="002C614E">
      <w:pPr>
        <w:spacing w:line="240" w:lineRule="auto"/>
        <w:contextualSpacing/>
        <w:jc w:val="both"/>
        <w:rPr>
          <w:rFonts w:ascii="Times New Roman" w:hAnsi="Times New Roman"/>
          <w:sz w:val="24"/>
          <w:szCs w:val="24"/>
        </w:rPr>
      </w:pPr>
    </w:p>
    <w:p w14:paraId="0A34AE12" w14:textId="5F7892E1" w:rsidR="00C97138" w:rsidRPr="001967F3" w:rsidRDefault="6B6AF579" w:rsidP="6716A441">
      <w:pPr>
        <w:numPr>
          <w:ilvl w:val="0"/>
          <w:numId w:val="9"/>
        </w:numPr>
        <w:spacing w:line="240" w:lineRule="auto"/>
        <w:contextualSpacing/>
        <w:jc w:val="both"/>
        <w:rPr>
          <w:rFonts w:ascii="Times New Roman" w:hAnsi="Times New Roman"/>
          <w:sz w:val="24"/>
          <w:szCs w:val="24"/>
        </w:rPr>
      </w:pPr>
      <w:r w:rsidRPr="5EB05DA3">
        <w:rPr>
          <w:rFonts w:ascii="Times New Roman" w:hAnsi="Times New Roman"/>
          <w:sz w:val="24"/>
          <w:szCs w:val="24"/>
        </w:rPr>
        <w:t>The Fraternal Order of Police/Department of Corrections Labor Committee shall provide the attached Notice via email, within fourteen (14) calendar days of the service of this decision and order, to all bargaining unit members for which the Union has an email address</w:t>
      </w:r>
      <w:r w:rsidR="0DC0D654" w:rsidRPr="5EB05DA3">
        <w:rPr>
          <w:rFonts w:ascii="Times New Roman" w:hAnsi="Times New Roman"/>
          <w:sz w:val="24"/>
          <w:szCs w:val="24"/>
        </w:rPr>
        <w:t>,</w:t>
      </w:r>
      <w:r w:rsidR="70A4ACD8" w:rsidRPr="5EB05DA3">
        <w:rPr>
          <w:rFonts w:ascii="Times New Roman" w:hAnsi="Times New Roman"/>
          <w:sz w:val="24"/>
          <w:szCs w:val="24"/>
        </w:rPr>
        <w:t xml:space="preserve"> </w:t>
      </w:r>
      <w:r w:rsidR="11C2AA54" w:rsidRPr="5EB05DA3">
        <w:rPr>
          <w:rFonts w:ascii="Times New Roman" w:hAnsi="Times New Roman"/>
          <w:sz w:val="24"/>
          <w:szCs w:val="24"/>
        </w:rPr>
        <w:t>and</w:t>
      </w:r>
      <w:r w:rsidR="035B14F4" w:rsidRPr="5EB05DA3">
        <w:rPr>
          <w:rFonts w:ascii="Times New Roman" w:hAnsi="Times New Roman"/>
          <w:sz w:val="24"/>
          <w:szCs w:val="24"/>
        </w:rPr>
        <w:t>;</w:t>
      </w:r>
      <w:r w:rsidR="11C2AA54" w:rsidRPr="5EB05DA3">
        <w:rPr>
          <w:rFonts w:ascii="Times New Roman" w:hAnsi="Times New Roman"/>
          <w:sz w:val="24"/>
          <w:szCs w:val="24"/>
        </w:rPr>
        <w:t xml:space="preserve">                                                                                                                               </w:t>
      </w:r>
      <w:r w:rsidR="11C2AA54" w:rsidRPr="5EB05DA3">
        <w:rPr>
          <w:rFonts w:ascii="Times New Roman" w:hAnsi="Times New Roman"/>
          <w:color w:val="FFFFFF" w:themeColor="background1"/>
          <w:sz w:val="24"/>
          <w:szCs w:val="24"/>
        </w:rPr>
        <w:t>d</w:t>
      </w:r>
    </w:p>
    <w:p w14:paraId="40B34734" w14:textId="126EAF57" w:rsidR="00C97138" w:rsidRDefault="00C97138" w:rsidP="00163918">
      <w:pPr>
        <w:numPr>
          <w:ilvl w:val="0"/>
          <w:numId w:val="9"/>
        </w:numPr>
        <w:spacing w:line="240" w:lineRule="auto"/>
        <w:contextualSpacing/>
        <w:jc w:val="both"/>
        <w:rPr>
          <w:rFonts w:ascii="Times New Roman" w:hAnsi="Times New Roman"/>
          <w:sz w:val="24"/>
          <w:szCs w:val="24"/>
        </w:rPr>
      </w:pPr>
      <w:r w:rsidRPr="00C97138">
        <w:rPr>
          <w:rFonts w:ascii="Times New Roman" w:hAnsi="Times New Roman"/>
          <w:sz w:val="24"/>
          <w:szCs w:val="24"/>
        </w:rPr>
        <w:t>Within twenty-one (21) days of the service of this decision and order, the Fraternal Order of Police/ Department of Corrections Labor Committee shall notify the Board in writing</w:t>
      </w:r>
      <w:r>
        <w:rPr>
          <w:rFonts w:ascii="Times New Roman" w:hAnsi="Times New Roman"/>
          <w:sz w:val="24"/>
          <w:szCs w:val="24"/>
        </w:rPr>
        <w:t xml:space="preserve"> </w:t>
      </w:r>
      <w:r w:rsidRPr="00C97138">
        <w:rPr>
          <w:rFonts w:ascii="Times New Roman" w:hAnsi="Times New Roman"/>
          <w:sz w:val="24"/>
          <w:szCs w:val="24"/>
        </w:rPr>
        <w:t xml:space="preserve">that the Notice has been posted </w:t>
      </w:r>
      <w:r w:rsidR="00F618A0">
        <w:rPr>
          <w:rFonts w:ascii="Times New Roman" w:hAnsi="Times New Roman"/>
          <w:sz w:val="24"/>
          <w:szCs w:val="24"/>
        </w:rPr>
        <w:t xml:space="preserve">and emailed </w:t>
      </w:r>
      <w:r w:rsidRPr="00C97138">
        <w:rPr>
          <w:rFonts w:ascii="Times New Roman" w:hAnsi="Times New Roman"/>
          <w:sz w:val="24"/>
          <w:szCs w:val="24"/>
        </w:rPr>
        <w:t>as ordered.</w:t>
      </w:r>
    </w:p>
    <w:p w14:paraId="5E767982" w14:textId="77777777" w:rsidR="00163918" w:rsidRPr="00163918" w:rsidRDefault="00163918" w:rsidP="00163918">
      <w:pPr>
        <w:spacing w:line="240" w:lineRule="auto"/>
        <w:ind w:left="720"/>
        <w:contextualSpacing/>
        <w:jc w:val="both"/>
        <w:rPr>
          <w:rFonts w:ascii="Times New Roman" w:hAnsi="Times New Roman"/>
          <w:sz w:val="24"/>
          <w:szCs w:val="24"/>
        </w:rPr>
      </w:pPr>
    </w:p>
    <w:p w14:paraId="111FD271" w14:textId="4F4B5BE4" w:rsidR="00F713DD" w:rsidRPr="000745A3" w:rsidRDefault="007E3F57" w:rsidP="001D674C">
      <w:pPr>
        <w:numPr>
          <w:ilvl w:val="0"/>
          <w:numId w:val="9"/>
        </w:numPr>
        <w:spacing w:line="240" w:lineRule="auto"/>
        <w:contextualSpacing/>
        <w:jc w:val="both"/>
        <w:rPr>
          <w:rFonts w:ascii="Times New Roman" w:hAnsi="Times New Roman"/>
          <w:sz w:val="24"/>
          <w:szCs w:val="24"/>
        </w:rPr>
      </w:pPr>
      <w:r w:rsidRPr="000745A3">
        <w:rPr>
          <w:rFonts w:ascii="Times New Roman" w:hAnsi="Times New Roman"/>
          <w:sz w:val="24"/>
          <w:szCs w:val="24"/>
        </w:rPr>
        <w:t>Pursuant to Board Rule 559</w:t>
      </w:r>
      <w:r w:rsidR="000621F2">
        <w:rPr>
          <w:rFonts w:ascii="Times New Roman" w:hAnsi="Times New Roman"/>
          <w:sz w:val="24"/>
          <w:szCs w:val="24"/>
        </w:rPr>
        <w:t>.1</w:t>
      </w:r>
      <w:r w:rsidRPr="000745A3">
        <w:rPr>
          <w:rFonts w:ascii="Times New Roman" w:hAnsi="Times New Roman"/>
          <w:sz w:val="24"/>
          <w:szCs w:val="24"/>
        </w:rPr>
        <w:t>, this Decision and Order is final upon issuance.</w:t>
      </w:r>
      <w:r w:rsidR="00E2193A">
        <w:rPr>
          <w:rFonts w:ascii="Times New Roman" w:hAnsi="Times New Roman"/>
          <w:sz w:val="24"/>
          <w:szCs w:val="24"/>
        </w:rPr>
        <w:t xml:space="preserve"> </w:t>
      </w:r>
    </w:p>
    <w:p w14:paraId="5E1319A6" w14:textId="77777777" w:rsidR="006E6ECF" w:rsidRPr="00F713DD" w:rsidRDefault="006E6ECF" w:rsidP="001D674C">
      <w:pPr>
        <w:spacing w:line="240" w:lineRule="auto"/>
        <w:ind w:left="720"/>
        <w:contextualSpacing/>
        <w:jc w:val="both"/>
        <w:rPr>
          <w:rFonts w:ascii="Times New Roman" w:hAnsi="Times New Roman"/>
          <w:sz w:val="24"/>
          <w:szCs w:val="24"/>
        </w:rPr>
      </w:pPr>
    </w:p>
    <w:p w14:paraId="70A000B1" w14:textId="77777777" w:rsidR="00494B45" w:rsidRDefault="00F713DD" w:rsidP="00F713DD">
      <w:pPr>
        <w:spacing w:after="0"/>
        <w:rPr>
          <w:rFonts w:ascii="Times New Roman" w:hAnsi="Times New Roman"/>
          <w:b/>
          <w:sz w:val="24"/>
          <w:szCs w:val="24"/>
        </w:rPr>
      </w:pPr>
      <w:r w:rsidRPr="00F713DD">
        <w:rPr>
          <w:rFonts w:ascii="Times New Roman" w:hAnsi="Times New Roman"/>
          <w:b/>
          <w:sz w:val="24"/>
          <w:szCs w:val="24"/>
        </w:rPr>
        <w:t>BY ORDER OF THE PUBLIC EMPLOYEE RELATIONS BOARD</w:t>
      </w:r>
    </w:p>
    <w:p w14:paraId="79E63795" w14:textId="0FEF5A20" w:rsidR="00494B45" w:rsidRDefault="00494B45" w:rsidP="00F713DD">
      <w:pPr>
        <w:spacing w:after="0"/>
        <w:rPr>
          <w:rFonts w:ascii="Times New Roman" w:hAnsi="Times New Roman"/>
          <w:sz w:val="24"/>
          <w:szCs w:val="24"/>
        </w:rPr>
      </w:pPr>
    </w:p>
    <w:p w14:paraId="7BC451A9" w14:textId="237EAC77" w:rsidR="00645E92" w:rsidRDefault="0C642215" w:rsidP="2192087F">
      <w:pPr>
        <w:rPr>
          <w:rFonts w:ascii="Times New Roman" w:eastAsia="Times New Roman" w:hAnsi="Times New Roman"/>
          <w:color w:val="000000" w:themeColor="text1"/>
          <w:sz w:val="24"/>
          <w:szCs w:val="24"/>
        </w:rPr>
      </w:pPr>
      <w:r w:rsidRPr="2192087F">
        <w:rPr>
          <w:rFonts w:ascii="Times New Roman" w:eastAsia="Times New Roman" w:hAnsi="Times New Roman"/>
          <w:color w:val="000000" w:themeColor="text1"/>
          <w:sz w:val="24"/>
          <w:szCs w:val="24"/>
        </w:rPr>
        <w:t xml:space="preserve">By vote of Board Chairperson Douglas </w:t>
      </w:r>
      <w:proofErr w:type="spellStart"/>
      <w:r w:rsidRPr="2192087F">
        <w:rPr>
          <w:rFonts w:ascii="Times New Roman" w:eastAsia="Times New Roman" w:hAnsi="Times New Roman"/>
          <w:color w:val="000000" w:themeColor="text1"/>
          <w:sz w:val="24"/>
          <w:szCs w:val="24"/>
        </w:rPr>
        <w:t>Warshof</w:t>
      </w:r>
      <w:proofErr w:type="spellEnd"/>
      <w:r w:rsidRPr="2192087F">
        <w:rPr>
          <w:rFonts w:ascii="Times New Roman" w:eastAsia="Times New Roman" w:hAnsi="Times New Roman"/>
          <w:color w:val="000000" w:themeColor="text1"/>
          <w:sz w:val="24"/>
          <w:szCs w:val="24"/>
        </w:rPr>
        <w:t xml:space="preserve"> and Members Renee Bowser, Mary Anne Gibbons, and Peter Winkler.</w:t>
      </w:r>
    </w:p>
    <w:p w14:paraId="75C153D5" w14:textId="267BFBFD" w:rsidR="00494B45" w:rsidRDefault="008202B9" w:rsidP="00F713DD">
      <w:pPr>
        <w:spacing w:after="0"/>
        <w:rPr>
          <w:rFonts w:ascii="Times New Roman" w:hAnsi="Times New Roman"/>
          <w:sz w:val="24"/>
          <w:szCs w:val="24"/>
        </w:rPr>
      </w:pPr>
      <w:r>
        <w:rPr>
          <w:rFonts w:ascii="Times New Roman" w:hAnsi="Times New Roman"/>
          <w:sz w:val="24"/>
          <w:szCs w:val="24"/>
        </w:rPr>
        <w:t>August 19</w:t>
      </w:r>
      <w:r w:rsidR="002F01E3">
        <w:rPr>
          <w:rFonts w:ascii="Times New Roman" w:hAnsi="Times New Roman"/>
          <w:sz w:val="24"/>
          <w:szCs w:val="24"/>
        </w:rPr>
        <w:t>, 202</w:t>
      </w:r>
      <w:r w:rsidR="007239D7">
        <w:rPr>
          <w:rFonts w:ascii="Times New Roman" w:hAnsi="Times New Roman"/>
          <w:sz w:val="24"/>
          <w:szCs w:val="24"/>
        </w:rPr>
        <w:t>1</w:t>
      </w:r>
    </w:p>
    <w:p w14:paraId="0CD8FE10" w14:textId="5819BA80" w:rsidR="00F713DD" w:rsidRPr="00F713DD" w:rsidRDefault="00F713DD" w:rsidP="00F713DD">
      <w:pPr>
        <w:spacing w:after="0"/>
        <w:rPr>
          <w:rFonts w:ascii="Times New Roman" w:hAnsi="Times New Roman"/>
          <w:sz w:val="24"/>
          <w:szCs w:val="24"/>
        </w:rPr>
      </w:pPr>
    </w:p>
    <w:p w14:paraId="4C295C4E" w14:textId="53B4BACA" w:rsidR="006B6076" w:rsidRDefault="0A8282D3" w:rsidP="00A812E2">
      <w:pPr>
        <w:spacing w:after="0"/>
        <w:rPr>
          <w:rFonts w:ascii="Times New Roman" w:hAnsi="Times New Roman"/>
          <w:sz w:val="24"/>
          <w:szCs w:val="24"/>
        </w:rPr>
        <w:sectPr w:rsidR="006B6076" w:rsidSect="000A29EE">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r w:rsidRPr="2192087F">
        <w:rPr>
          <w:rFonts w:ascii="Times New Roman" w:hAnsi="Times New Roman"/>
          <w:b/>
          <w:bCs/>
          <w:sz w:val="24"/>
          <w:szCs w:val="24"/>
        </w:rPr>
        <w:t>Washington, D.C.</w:t>
      </w:r>
      <w:r w:rsidRPr="2192087F">
        <w:rPr>
          <w:rFonts w:ascii="Times New Roman" w:hAnsi="Times New Roman"/>
          <w:sz w:val="24"/>
          <w:szCs w:val="24"/>
        </w:rPr>
        <w:t xml:space="preserve"> </w:t>
      </w:r>
    </w:p>
    <w:p w14:paraId="69A5E415" w14:textId="1F60BCF5" w:rsidR="006B6076" w:rsidRDefault="006B6076" w:rsidP="006B6076">
      <w:pPr>
        <w:spacing w:after="0"/>
        <w:jc w:val="center"/>
        <w:rPr>
          <w:rFonts w:ascii="Times New Roman" w:hAnsi="Times New Roman"/>
          <w:b/>
          <w:bCs/>
          <w:sz w:val="24"/>
          <w:szCs w:val="24"/>
        </w:rPr>
      </w:pPr>
      <w:r w:rsidRPr="006B6076">
        <w:rPr>
          <w:rFonts w:ascii="Times New Roman" w:hAnsi="Times New Roman"/>
          <w:b/>
          <w:bCs/>
          <w:sz w:val="24"/>
          <w:szCs w:val="24"/>
        </w:rPr>
        <w:lastRenderedPageBreak/>
        <w:t>NOTICE</w:t>
      </w:r>
    </w:p>
    <w:p w14:paraId="5D3DB308" w14:textId="1F4D231A" w:rsidR="006B6076" w:rsidRDefault="006B6076" w:rsidP="006B6076">
      <w:pPr>
        <w:tabs>
          <w:tab w:val="left" w:pos="2280"/>
        </w:tabs>
        <w:spacing w:after="0"/>
        <w:rPr>
          <w:rFonts w:ascii="Times New Roman" w:hAnsi="Times New Roman"/>
          <w:b/>
          <w:bCs/>
          <w:sz w:val="24"/>
          <w:szCs w:val="24"/>
        </w:rPr>
      </w:pPr>
    </w:p>
    <w:p w14:paraId="571F9B7A" w14:textId="77777777" w:rsidR="006B6076" w:rsidRPr="006B6076" w:rsidRDefault="006B6076" w:rsidP="006B6076">
      <w:pPr>
        <w:spacing w:after="0"/>
        <w:jc w:val="both"/>
        <w:rPr>
          <w:rFonts w:ascii="Times New Roman" w:hAnsi="Times New Roman"/>
          <w:b/>
          <w:bCs/>
          <w:sz w:val="24"/>
          <w:szCs w:val="24"/>
        </w:rPr>
      </w:pPr>
    </w:p>
    <w:p w14:paraId="0461B74A" w14:textId="1EF9B34A" w:rsidR="006B6076" w:rsidRPr="006B6076" w:rsidRDefault="663B97FC" w:rsidP="006B6076">
      <w:pPr>
        <w:spacing w:after="0"/>
        <w:jc w:val="both"/>
        <w:rPr>
          <w:rFonts w:ascii="Times New Roman" w:hAnsi="Times New Roman"/>
          <w:b/>
          <w:bCs/>
          <w:sz w:val="24"/>
          <w:szCs w:val="24"/>
        </w:rPr>
      </w:pPr>
      <w:r w:rsidRPr="2192087F">
        <w:rPr>
          <w:rFonts w:ascii="Times New Roman" w:hAnsi="Times New Roman"/>
          <w:b/>
          <w:bCs/>
          <w:sz w:val="24"/>
          <w:szCs w:val="24"/>
        </w:rPr>
        <w:t>TO ALL EMPLOYEES REPRESENTED BY THE FRATERNAL ORDER OF POLICE/DEPARTMENT OF CORRECTIONS LABOR COMMITTEE, THIS OFFICIAL NOTICE IS POSTED BY ORDER OF THE DISTRICT OF COLUMBIA PUBLIC EMPLOYEE RELATIONS BOARD PURSUANT TO ITS DECISION AND ORDER IN</w:t>
      </w:r>
      <w:r w:rsidR="729B2180" w:rsidRPr="2192087F">
        <w:rPr>
          <w:rFonts w:ascii="Times New Roman" w:hAnsi="Times New Roman"/>
          <w:b/>
          <w:bCs/>
          <w:sz w:val="24"/>
          <w:szCs w:val="24"/>
        </w:rPr>
        <w:t xml:space="preserve"> </w:t>
      </w:r>
      <w:r w:rsidRPr="2192087F">
        <w:rPr>
          <w:rFonts w:ascii="Times New Roman" w:hAnsi="Times New Roman"/>
          <w:b/>
          <w:bCs/>
          <w:sz w:val="24"/>
          <w:szCs w:val="24"/>
        </w:rPr>
        <w:t xml:space="preserve">OPINION NO. </w:t>
      </w:r>
      <w:r w:rsidR="175289A3" w:rsidRPr="2192087F">
        <w:rPr>
          <w:rFonts w:ascii="Times New Roman" w:hAnsi="Times New Roman"/>
          <w:b/>
          <w:bCs/>
          <w:sz w:val="24"/>
          <w:szCs w:val="24"/>
        </w:rPr>
        <w:t>1797</w:t>
      </w:r>
      <w:r w:rsidRPr="2192087F">
        <w:rPr>
          <w:rFonts w:ascii="Times New Roman" w:hAnsi="Times New Roman"/>
          <w:b/>
          <w:bCs/>
          <w:sz w:val="24"/>
          <w:szCs w:val="24"/>
        </w:rPr>
        <w:t>, PERB CASE NO. 20-S-0</w:t>
      </w:r>
      <w:r w:rsidR="157FD879" w:rsidRPr="2192087F">
        <w:rPr>
          <w:rFonts w:ascii="Times New Roman" w:hAnsi="Times New Roman"/>
          <w:b/>
          <w:bCs/>
          <w:sz w:val="24"/>
          <w:szCs w:val="24"/>
        </w:rPr>
        <w:t>3</w:t>
      </w:r>
      <w:r w:rsidRPr="2192087F">
        <w:rPr>
          <w:rFonts w:ascii="Times New Roman" w:hAnsi="Times New Roman"/>
          <w:b/>
          <w:bCs/>
          <w:sz w:val="24"/>
          <w:szCs w:val="24"/>
        </w:rPr>
        <w:t>.</w:t>
      </w:r>
    </w:p>
    <w:p w14:paraId="781B1324" w14:textId="77777777" w:rsidR="006B6076" w:rsidRPr="006B6076" w:rsidRDefault="006B6076" w:rsidP="006B6076">
      <w:pPr>
        <w:spacing w:after="0"/>
        <w:jc w:val="both"/>
        <w:rPr>
          <w:rFonts w:ascii="Times New Roman" w:hAnsi="Times New Roman"/>
          <w:sz w:val="24"/>
          <w:szCs w:val="24"/>
        </w:rPr>
      </w:pPr>
    </w:p>
    <w:p w14:paraId="1AC4F29E" w14:textId="01247A6A" w:rsidR="006B6076" w:rsidRDefault="006B6076" w:rsidP="006B6076">
      <w:pPr>
        <w:spacing w:after="0"/>
        <w:jc w:val="both"/>
        <w:rPr>
          <w:rFonts w:ascii="Times New Roman" w:hAnsi="Times New Roman"/>
          <w:sz w:val="24"/>
          <w:szCs w:val="24"/>
        </w:rPr>
      </w:pPr>
      <w:r w:rsidRPr="006B6076">
        <w:rPr>
          <w:rFonts w:ascii="Times New Roman" w:hAnsi="Times New Roman"/>
          <w:b/>
          <w:bCs/>
          <w:sz w:val="24"/>
          <w:szCs w:val="24"/>
        </w:rPr>
        <w:t>WE HEREBY NOTIFY</w:t>
      </w:r>
      <w:r w:rsidRPr="006B6076">
        <w:rPr>
          <w:rFonts w:ascii="Times New Roman" w:hAnsi="Times New Roman"/>
          <w:sz w:val="24"/>
          <w:szCs w:val="24"/>
        </w:rPr>
        <w:t xml:space="preserve"> the bargaining unit that the District of Columbia Public Employee</w:t>
      </w:r>
      <w:r>
        <w:rPr>
          <w:rFonts w:ascii="Times New Roman" w:hAnsi="Times New Roman"/>
          <w:sz w:val="24"/>
          <w:szCs w:val="24"/>
        </w:rPr>
        <w:t xml:space="preserve"> </w:t>
      </w:r>
      <w:r w:rsidRPr="006B6076">
        <w:rPr>
          <w:rFonts w:ascii="Times New Roman" w:hAnsi="Times New Roman"/>
          <w:sz w:val="24"/>
          <w:szCs w:val="24"/>
        </w:rPr>
        <w:t>Relations Board has found that we violated the law and has ordered us to post this notice.</w:t>
      </w:r>
    </w:p>
    <w:p w14:paraId="3E06C3C6" w14:textId="77777777" w:rsidR="006B6076" w:rsidRPr="006B6076" w:rsidRDefault="006B6076" w:rsidP="006B6076">
      <w:pPr>
        <w:spacing w:after="0"/>
        <w:jc w:val="both"/>
        <w:rPr>
          <w:rFonts w:ascii="Times New Roman" w:hAnsi="Times New Roman"/>
          <w:sz w:val="24"/>
          <w:szCs w:val="24"/>
        </w:rPr>
      </w:pPr>
    </w:p>
    <w:p w14:paraId="53441312" w14:textId="77777777" w:rsidR="009F38C6" w:rsidRDefault="006B6076" w:rsidP="006B6076">
      <w:pPr>
        <w:spacing w:after="0"/>
        <w:jc w:val="both"/>
        <w:rPr>
          <w:rFonts w:ascii="Times New Roman" w:hAnsi="Times New Roman"/>
          <w:sz w:val="24"/>
          <w:szCs w:val="24"/>
        </w:rPr>
      </w:pPr>
      <w:r w:rsidRPr="006B6076">
        <w:rPr>
          <w:rFonts w:ascii="Times New Roman" w:hAnsi="Times New Roman"/>
          <w:b/>
          <w:bCs/>
          <w:sz w:val="24"/>
          <w:szCs w:val="24"/>
        </w:rPr>
        <w:t>WE WILL</w:t>
      </w:r>
      <w:r w:rsidRPr="006B6076">
        <w:rPr>
          <w:rFonts w:ascii="Times New Roman" w:hAnsi="Times New Roman"/>
          <w:sz w:val="24"/>
          <w:szCs w:val="24"/>
        </w:rPr>
        <w:t xml:space="preserve"> </w:t>
      </w:r>
      <w:r w:rsidR="00AB5824" w:rsidRPr="00AB5824">
        <w:rPr>
          <w:rFonts w:ascii="Times New Roman" w:hAnsi="Times New Roman"/>
          <w:sz w:val="24"/>
          <w:szCs w:val="24"/>
        </w:rPr>
        <w:t>cease and desist from failing to provide members with fair and equal treatment under the governing rules of the organization and fair process in disciplinary proceedings, as required</w:t>
      </w:r>
      <w:r w:rsidR="008B5954">
        <w:rPr>
          <w:rFonts w:ascii="Times New Roman" w:hAnsi="Times New Roman"/>
          <w:sz w:val="24"/>
          <w:szCs w:val="24"/>
        </w:rPr>
        <w:t xml:space="preserve"> by</w:t>
      </w:r>
      <w:r w:rsidR="00AB5824" w:rsidRPr="00AB5824">
        <w:rPr>
          <w:rFonts w:ascii="Times New Roman" w:hAnsi="Times New Roman"/>
          <w:sz w:val="24"/>
          <w:szCs w:val="24"/>
        </w:rPr>
        <w:t xml:space="preserve"> D.C. Official Code §1-617.03(a)(1</w:t>
      </w:r>
      <w:r w:rsidR="00AB5824">
        <w:rPr>
          <w:rFonts w:ascii="Times New Roman" w:hAnsi="Times New Roman"/>
          <w:sz w:val="24"/>
          <w:szCs w:val="24"/>
        </w:rPr>
        <w:t>).</w:t>
      </w:r>
      <w:r w:rsidR="009F38C6">
        <w:rPr>
          <w:rFonts w:ascii="Times New Roman" w:hAnsi="Times New Roman"/>
          <w:sz w:val="24"/>
          <w:szCs w:val="24"/>
        </w:rPr>
        <w:t xml:space="preserve"> </w:t>
      </w:r>
    </w:p>
    <w:p w14:paraId="0E847C18" w14:textId="77777777" w:rsidR="009F38C6" w:rsidRDefault="009F38C6" w:rsidP="006B6076">
      <w:pPr>
        <w:spacing w:after="0"/>
        <w:jc w:val="both"/>
        <w:rPr>
          <w:rFonts w:ascii="Times New Roman" w:hAnsi="Times New Roman"/>
          <w:sz w:val="24"/>
          <w:szCs w:val="24"/>
        </w:rPr>
      </w:pPr>
    </w:p>
    <w:p w14:paraId="290ED213" w14:textId="11ABDD85" w:rsidR="00813C5A" w:rsidRDefault="7C221D45" w:rsidP="6716A441">
      <w:pPr>
        <w:spacing w:after="0"/>
        <w:jc w:val="both"/>
        <w:rPr>
          <w:rFonts w:ascii="Times New Roman" w:hAnsi="Times New Roman"/>
          <w:sz w:val="24"/>
          <w:szCs w:val="24"/>
        </w:rPr>
      </w:pPr>
      <w:r w:rsidRPr="6716A441">
        <w:rPr>
          <w:rFonts w:ascii="Times New Roman" w:hAnsi="Times New Roman"/>
          <w:b/>
          <w:bCs/>
          <w:sz w:val="24"/>
          <w:szCs w:val="24"/>
        </w:rPr>
        <w:t>WE WILL</w:t>
      </w:r>
      <w:r w:rsidRPr="6716A441">
        <w:rPr>
          <w:rFonts w:ascii="Times New Roman" w:hAnsi="Times New Roman"/>
          <w:sz w:val="24"/>
          <w:szCs w:val="24"/>
        </w:rPr>
        <w:t xml:space="preserve"> accomplish this by ensuring </w:t>
      </w:r>
      <w:r w:rsidR="24D9090A" w:rsidRPr="6716A441">
        <w:rPr>
          <w:rFonts w:ascii="Times New Roman" w:hAnsi="Times New Roman"/>
          <w:sz w:val="24"/>
          <w:szCs w:val="24"/>
        </w:rPr>
        <w:t>1) only dues paying members vote on whether to impeach an Executive Board Member and 2) an Executive Board Member will be removed only if at least two-thirds of the members present vote in favor of the impeachment and removal of that Executive Board Member</w:t>
      </w:r>
      <w:r w:rsidRPr="6716A441">
        <w:rPr>
          <w:rFonts w:ascii="Times New Roman" w:hAnsi="Times New Roman"/>
          <w:sz w:val="24"/>
          <w:szCs w:val="24"/>
        </w:rPr>
        <w:t>.</w:t>
      </w:r>
    </w:p>
    <w:p w14:paraId="1BEDE520" w14:textId="77777777" w:rsidR="00813C5A" w:rsidRPr="006B6076" w:rsidRDefault="00813C5A" w:rsidP="006B6076">
      <w:pPr>
        <w:spacing w:after="0"/>
        <w:jc w:val="both"/>
        <w:rPr>
          <w:rFonts w:ascii="Times New Roman" w:hAnsi="Times New Roman"/>
          <w:sz w:val="24"/>
          <w:szCs w:val="24"/>
        </w:rPr>
      </w:pPr>
    </w:p>
    <w:p w14:paraId="51D16CA8" w14:textId="347D676A" w:rsidR="006B6076" w:rsidRDefault="006B6076" w:rsidP="00AB5824">
      <w:pPr>
        <w:spacing w:after="0"/>
        <w:jc w:val="both"/>
        <w:rPr>
          <w:rFonts w:ascii="Times New Roman" w:hAnsi="Times New Roman"/>
          <w:sz w:val="24"/>
          <w:szCs w:val="24"/>
        </w:rPr>
      </w:pPr>
      <w:r w:rsidRPr="00AB5824">
        <w:rPr>
          <w:rFonts w:ascii="Times New Roman" w:hAnsi="Times New Roman"/>
          <w:b/>
          <w:bCs/>
          <w:sz w:val="24"/>
          <w:szCs w:val="24"/>
        </w:rPr>
        <w:t>WE WILL NOT</w:t>
      </w:r>
      <w:r w:rsidRPr="006B6076">
        <w:rPr>
          <w:rFonts w:ascii="Times New Roman" w:hAnsi="Times New Roman"/>
          <w:sz w:val="24"/>
          <w:szCs w:val="24"/>
        </w:rPr>
        <w:t xml:space="preserve">, in any like or related manner, fail to </w:t>
      </w:r>
      <w:r w:rsidR="00AB5824">
        <w:rPr>
          <w:rFonts w:ascii="Times New Roman" w:hAnsi="Times New Roman"/>
          <w:sz w:val="24"/>
          <w:szCs w:val="24"/>
        </w:rPr>
        <w:t>provide members with fair and equal</w:t>
      </w:r>
      <w:r w:rsidR="0073041E">
        <w:rPr>
          <w:rFonts w:ascii="Times New Roman" w:hAnsi="Times New Roman"/>
          <w:sz w:val="24"/>
          <w:szCs w:val="24"/>
        </w:rPr>
        <w:t xml:space="preserve"> </w:t>
      </w:r>
      <w:r w:rsidR="00AB5824">
        <w:rPr>
          <w:rFonts w:ascii="Times New Roman" w:hAnsi="Times New Roman"/>
          <w:sz w:val="24"/>
          <w:szCs w:val="24"/>
        </w:rPr>
        <w:t xml:space="preserve">treatment or fair process in disciplinary proceedings. </w:t>
      </w:r>
    </w:p>
    <w:p w14:paraId="18C73535" w14:textId="77777777" w:rsidR="00AB5824" w:rsidRPr="006B6076" w:rsidRDefault="00AB5824" w:rsidP="006B6076">
      <w:pPr>
        <w:spacing w:after="0"/>
        <w:jc w:val="both"/>
        <w:rPr>
          <w:rFonts w:ascii="Times New Roman" w:hAnsi="Times New Roman"/>
          <w:sz w:val="24"/>
          <w:szCs w:val="24"/>
        </w:rPr>
      </w:pPr>
    </w:p>
    <w:p w14:paraId="0D9B9933" w14:textId="35735EAE" w:rsidR="006B6076" w:rsidRDefault="006B6076" w:rsidP="006B6076">
      <w:pPr>
        <w:spacing w:after="0"/>
        <w:jc w:val="both"/>
        <w:rPr>
          <w:rFonts w:ascii="Times New Roman" w:hAnsi="Times New Roman"/>
          <w:sz w:val="24"/>
          <w:szCs w:val="24"/>
        </w:rPr>
      </w:pPr>
      <w:r w:rsidRPr="0073041E">
        <w:rPr>
          <w:rFonts w:ascii="Times New Roman" w:hAnsi="Times New Roman"/>
          <w:b/>
          <w:bCs/>
          <w:sz w:val="24"/>
          <w:szCs w:val="24"/>
        </w:rPr>
        <w:t>WE WILL</w:t>
      </w:r>
      <w:r w:rsidRPr="006B6076">
        <w:rPr>
          <w:rFonts w:ascii="Times New Roman" w:hAnsi="Times New Roman"/>
          <w:sz w:val="24"/>
          <w:szCs w:val="24"/>
        </w:rPr>
        <w:t xml:space="preserve"> adopt, subscribe, or comply with the Standards of Conduct for labor organizations</w:t>
      </w:r>
      <w:r w:rsidR="0073041E">
        <w:rPr>
          <w:rFonts w:ascii="Times New Roman" w:hAnsi="Times New Roman"/>
          <w:sz w:val="24"/>
          <w:szCs w:val="24"/>
        </w:rPr>
        <w:t xml:space="preserve"> </w:t>
      </w:r>
      <w:r w:rsidRPr="006B6076">
        <w:rPr>
          <w:rFonts w:ascii="Times New Roman" w:hAnsi="Times New Roman"/>
          <w:sz w:val="24"/>
          <w:szCs w:val="24"/>
        </w:rPr>
        <w:t>prescribed under the CMPA.</w:t>
      </w:r>
    </w:p>
    <w:p w14:paraId="5203CEF3" w14:textId="77777777" w:rsidR="0073041E" w:rsidRPr="006B6076" w:rsidRDefault="0073041E" w:rsidP="006B6076">
      <w:pPr>
        <w:spacing w:after="0"/>
        <w:jc w:val="both"/>
        <w:rPr>
          <w:rFonts w:ascii="Times New Roman" w:hAnsi="Times New Roman"/>
          <w:sz w:val="24"/>
          <w:szCs w:val="24"/>
        </w:rPr>
      </w:pPr>
    </w:p>
    <w:p w14:paraId="25510009" w14:textId="26040D22" w:rsidR="006B6076" w:rsidRPr="0073041E" w:rsidRDefault="006B6076" w:rsidP="006B6076">
      <w:pPr>
        <w:spacing w:after="0"/>
        <w:jc w:val="both"/>
        <w:rPr>
          <w:rFonts w:ascii="Times New Roman" w:hAnsi="Times New Roman"/>
          <w:b/>
          <w:bCs/>
          <w:sz w:val="24"/>
          <w:szCs w:val="24"/>
        </w:rPr>
      </w:pPr>
      <w:r w:rsidRPr="0073041E">
        <w:rPr>
          <w:rFonts w:ascii="Times New Roman" w:hAnsi="Times New Roman"/>
          <w:b/>
          <w:bCs/>
          <w:sz w:val="24"/>
          <w:szCs w:val="24"/>
        </w:rPr>
        <w:t>Fraternal Order of Police/ Department of Corrections Labor Committee</w:t>
      </w:r>
    </w:p>
    <w:p w14:paraId="0478959D" w14:textId="77777777" w:rsidR="0073041E" w:rsidRPr="006B6076" w:rsidRDefault="0073041E" w:rsidP="006B6076">
      <w:pPr>
        <w:spacing w:after="0"/>
        <w:jc w:val="both"/>
        <w:rPr>
          <w:rFonts w:ascii="Times New Roman" w:hAnsi="Times New Roman"/>
          <w:sz w:val="24"/>
          <w:szCs w:val="24"/>
        </w:rPr>
      </w:pPr>
    </w:p>
    <w:p w14:paraId="2F7B3030" w14:textId="21106DB8" w:rsidR="006B6076" w:rsidRDefault="006B6076" w:rsidP="006B6076">
      <w:pPr>
        <w:spacing w:after="0"/>
        <w:jc w:val="both"/>
        <w:rPr>
          <w:rFonts w:ascii="Times New Roman" w:hAnsi="Times New Roman"/>
          <w:sz w:val="24"/>
          <w:szCs w:val="24"/>
        </w:rPr>
      </w:pPr>
      <w:r w:rsidRPr="006B6076">
        <w:rPr>
          <w:rFonts w:ascii="Times New Roman" w:hAnsi="Times New Roman"/>
          <w:sz w:val="24"/>
          <w:szCs w:val="24"/>
        </w:rPr>
        <w:t>Date: ____________________</w:t>
      </w:r>
    </w:p>
    <w:p w14:paraId="0E4E02D7" w14:textId="77777777" w:rsidR="0073041E" w:rsidRPr="006B6076" w:rsidRDefault="0073041E" w:rsidP="006B6076">
      <w:pPr>
        <w:spacing w:after="0"/>
        <w:jc w:val="both"/>
        <w:rPr>
          <w:rFonts w:ascii="Times New Roman" w:hAnsi="Times New Roman"/>
          <w:sz w:val="24"/>
          <w:szCs w:val="24"/>
        </w:rPr>
      </w:pPr>
    </w:p>
    <w:p w14:paraId="23F46FE4" w14:textId="24C053E5" w:rsidR="006B6076" w:rsidRDefault="006B6076" w:rsidP="006B6076">
      <w:pPr>
        <w:spacing w:after="0"/>
        <w:jc w:val="both"/>
        <w:rPr>
          <w:rFonts w:ascii="Times New Roman" w:hAnsi="Times New Roman"/>
          <w:sz w:val="24"/>
          <w:szCs w:val="24"/>
        </w:rPr>
      </w:pPr>
      <w:r w:rsidRPr="006B6076">
        <w:rPr>
          <w:rFonts w:ascii="Times New Roman" w:hAnsi="Times New Roman"/>
          <w:sz w:val="24"/>
          <w:szCs w:val="24"/>
        </w:rPr>
        <w:t>By: ____________________</w:t>
      </w:r>
      <w:r w:rsidR="0073041E">
        <w:rPr>
          <w:rFonts w:ascii="Times New Roman" w:hAnsi="Times New Roman"/>
          <w:sz w:val="24"/>
          <w:szCs w:val="24"/>
        </w:rPr>
        <w:t>_</w:t>
      </w:r>
    </w:p>
    <w:p w14:paraId="49230521" w14:textId="77777777" w:rsidR="0073041E" w:rsidRPr="006B6076" w:rsidRDefault="0073041E" w:rsidP="006B6076">
      <w:pPr>
        <w:spacing w:after="0"/>
        <w:jc w:val="both"/>
        <w:rPr>
          <w:rFonts w:ascii="Times New Roman" w:hAnsi="Times New Roman"/>
          <w:sz w:val="24"/>
          <w:szCs w:val="24"/>
        </w:rPr>
      </w:pPr>
    </w:p>
    <w:p w14:paraId="3D2ED8DE" w14:textId="26D1039E" w:rsidR="0073041E" w:rsidRDefault="00A67A99" w:rsidP="006B6076">
      <w:pPr>
        <w:spacing w:after="0"/>
        <w:jc w:val="both"/>
        <w:rPr>
          <w:rFonts w:ascii="Times New Roman" w:hAnsi="Times New Roman"/>
          <w:sz w:val="24"/>
          <w:szCs w:val="24"/>
        </w:rPr>
      </w:pPr>
      <w:r>
        <w:rPr>
          <w:rFonts w:ascii="Times New Roman" w:hAnsi="Times New Roman"/>
          <w:sz w:val="24"/>
          <w:szCs w:val="24"/>
        </w:rPr>
        <w:t>Title: _</w:t>
      </w:r>
      <w:r w:rsidR="001864E1">
        <w:rPr>
          <w:rFonts w:ascii="Times New Roman" w:hAnsi="Times New Roman"/>
          <w:sz w:val="24"/>
          <w:szCs w:val="24"/>
        </w:rPr>
        <w:t>___________________</w:t>
      </w:r>
    </w:p>
    <w:p w14:paraId="3E750444" w14:textId="77777777" w:rsidR="001864E1" w:rsidRPr="006B6076" w:rsidRDefault="001864E1" w:rsidP="006B6076">
      <w:pPr>
        <w:spacing w:after="0"/>
        <w:jc w:val="both"/>
        <w:rPr>
          <w:rFonts w:ascii="Times New Roman" w:hAnsi="Times New Roman"/>
          <w:sz w:val="24"/>
          <w:szCs w:val="24"/>
        </w:rPr>
      </w:pPr>
    </w:p>
    <w:p w14:paraId="04787D3F" w14:textId="286C31C8" w:rsidR="006B6076" w:rsidRDefault="006B6076" w:rsidP="006B6076">
      <w:pPr>
        <w:spacing w:after="0"/>
        <w:jc w:val="both"/>
        <w:rPr>
          <w:rFonts w:ascii="Times New Roman" w:hAnsi="Times New Roman"/>
          <w:sz w:val="24"/>
          <w:szCs w:val="24"/>
        </w:rPr>
      </w:pPr>
      <w:r w:rsidRPr="006B6076">
        <w:rPr>
          <w:rFonts w:ascii="Times New Roman" w:hAnsi="Times New Roman"/>
          <w:sz w:val="24"/>
          <w:szCs w:val="24"/>
        </w:rPr>
        <w:t xml:space="preserve">This Notice must remain posted electronically for thirty (30) consecutive days from the date of </w:t>
      </w:r>
      <w:r w:rsidRPr="0073041E">
        <w:rPr>
          <w:rFonts w:ascii="Times New Roman" w:hAnsi="Times New Roman"/>
          <w:b/>
          <w:bCs/>
          <w:sz w:val="24"/>
          <w:szCs w:val="24"/>
        </w:rPr>
        <w:t>posting and must not be altered.</w:t>
      </w:r>
    </w:p>
    <w:p w14:paraId="1B3DAEEB" w14:textId="77777777" w:rsidR="0073041E" w:rsidRPr="006B6076" w:rsidRDefault="0073041E" w:rsidP="006B6076">
      <w:pPr>
        <w:spacing w:after="0"/>
        <w:jc w:val="both"/>
        <w:rPr>
          <w:rFonts w:ascii="Times New Roman" w:hAnsi="Times New Roman"/>
          <w:sz w:val="24"/>
          <w:szCs w:val="24"/>
        </w:rPr>
      </w:pPr>
    </w:p>
    <w:p w14:paraId="4D4F7B20" w14:textId="36086CA7" w:rsidR="001A3F6C" w:rsidRPr="006B6076" w:rsidRDefault="006B6076" w:rsidP="006B6076">
      <w:pPr>
        <w:spacing w:after="0"/>
        <w:jc w:val="both"/>
        <w:rPr>
          <w:rFonts w:ascii="Times New Roman" w:hAnsi="Times New Roman"/>
          <w:sz w:val="24"/>
          <w:szCs w:val="24"/>
        </w:rPr>
      </w:pPr>
      <w:r w:rsidRPr="006B6076">
        <w:rPr>
          <w:rFonts w:ascii="Times New Roman" w:hAnsi="Times New Roman"/>
          <w:sz w:val="24"/>
          <w:szCs w:val="24"/>
        </w:rPr>
        <w:t>If employees have any questions concerning the Notice or compliance with any of its provisions,</w:t>
      </w:r>
      <w:r w:rsidR="0073041E">
        <w:rPr>
          <w:rFonts w:ascii="Times New Roman" w:hAnsi="Times New Roman"/>
          <w:sz w:val="24"/>
          <w:szCs w:val="24"/>
        </w:rPr>
        <w:t xml:space="preserve"> </w:t>
      </w:r>
      <w:r w:rsidRPr="006B6076">
        <w:rPr>
          <w:rFonts w:ascii="Times New Roman" w:hAnsi="Times New Roman"/>
          <w:sz w:val="24"/>
          <w:szCs w:val="24"/>
        </w:rPr>
        <w:t>they may communicate directly with the Public Employee Relations Board, by email at</w:t>
      </w:r>
      <w:r w:rsidR="0073041E">
        <w:rPr>
          <w:rFonts w:ascii="Times New Roman" w:hAnsi="Times New Roman"/>
          <w:sz w:val="24"/>
          <w:szCs w:val="24"/>
        </w:rPr>
        <w:t xml:space="preserve"> </w:t>
      </w:r>
      <w:r w:rsidRPr="006B6076">
        <w:rPr>
          <w:rFonts w:ascii="Times New Roman" w:hAnsi="Times New Roman"/>
          <w:sz w:val="24"/>
          <w:szCs w:val="24"/>
        </w:rPr>
        <w:t>perb@dc.gov, by mail at 1100 4th Street SW, Suite 630E, Washington, D.C. 20024</w:t>
      </w:r>
      <w:r w:rsidR="0073041E">
        <w:rPr>
          <w:rFonts w:ascii="Times New Roman" w:hAnsi="Times New Roman"/>
          <w:sz w:val="24"/>
          <w:szCs w:val="24"/>
        </w:rPr>
        <w:t>, or by phone at (</w:t>
      </w:r>
      <w:r w:rsidRPr="006B6076">
        <w:rPr>
          <w:rFonts w:ascii="Times New Roman" w:hAnsi="Times New Roman"/>
          <w:sz w:val="24"/>
          <w:szCs w:val="24"/>
        </w:rPr>
        <w:t>202</w:t>
      </w:r>
      <w:r w:rsidR="0073041E">
        <w:rPr>
          <w:rFonts w:ascii="Times New Roman" w:hAnsi="Times New Roman"/>
          <w:sz w:val="24"/>
          <w:szCs w:val="24"/>
        </w:rPr>
        <w:t xml:space="preserve">) </w:t>
      </w:r>
      <w:r w:rsidRPr="006B6076">
        <w:rPr>
          <w:rFonts w:ascii="Times New Roman" w:hAnsi="Times New Roman"/>
          <w:sz w:val="24"/>
          <w:szCs w:val="24"/>
        </w:rPr>
        <w:t>727-1822.</w:t>
      </w:r>
    </w:p>
    <w:p w14:paraId="353F0AC6" w14:textId="637D1E48" w:rsidR="001A3F6C" w:rsidRPr="006B6076" w:rsidRDefault="001A3F6C" w:rsidP="006B6076">
      <w:pPr>
        <w:spacing w:after="0"/>
        <w:jc w:val="both"/>
        <w:rPr>
          <w:rFonts w:ascii="Times New Roman" w:hAnsi="Times New Roman"/>
          <w:b/>
          <w:bCs/>
          <w:sz w:val="24"/>
          <w:szCs w:val="24"/>
        </w:rPr>
      </w:pPr>
    </w:p>
    <w:p w14:paraId="51FF8F64" w14:textId="542CC3FF" w:rsidR="001A3F6C" w:rsidRPr="006B6076" w:rsidRDefault="001A3F6C" w:rsidP="006B6076">
      <w:pPr>
        <w:spacing w:after="0"/>
        <w:jc w:val="both"/>
        <w:rPr>
          <w:rFonts w:ascii="Times New Roman" w:hAnsi="Times New Roman"/>
          <w:b/>
          <w:bCs/>
          <w:sz w:val="24"/>
          <w:szCs w:val="24"/>
        </w:rPr>
      </w:pPr>
    </w:p>
    <w:p w14:paraId="6D2E6ABE" w14:textId="77777777" w:rsidR="00576004" w:rsidRDefault="00576004" w:rsidP="00A812E2">
      <w:pPr>
        <w:spacing w:after="0"/>
        <w:rPr>
          <w:rFonts w:ascii="Times New Roman" w:hAnsi="Times New Roman"/>
          <w:sz w:val="24"/>
          <w:szCs w:val="24"/>
        </w:rPr>
        <w:sectPr w:rsidR="00576004" w:rsidSect="000A29EE">
          <w:pgSz w:w="12240" w:h="15840"/>
          <w:pgMar w:top="1440" w:right="1440" w:bottom="1440" w:left="1440" w:header="720" w:footer="720" w:gutter="0"/>
          <w:cols w:space="720"/>
          <w:titlePg/>
          <w:docGrid w:linePitch="360"/>
        </w:sectPr>
      </w:pPr>
    </w:p>
    <w:p w14:paraId="4D7DE9A6" w14:textId="663E7DB3" w:rsidR="00E55611" w:rsidRPr="00E55611" w:rsidRDefault="00E55611" w:rsidP="00E55611">
      <w:pPr>
        <w:spacing w:after="0"/>
        <w:jc w:val="center"/>
        <w:rPr>
          <w:rFonts w:ascii="Times New Roman" w:hAnsi="Times New Roman"/>
          <w:b/>
          <w:bCs/>
          <w:sz w:val="24"/>
          <w:szCs w:val="24"/>
          <w:u w:val="single"/>
        </w:rPr>
      </w:pPr>
      <w:r w:rsidRPr="00E55611">
        <w:rPr>
          <w:rFonts w:ascii="Times New Roman" w:hAnsi="Times New Roman"/>
          <w:b/>
          <w:bCs/>
          <w:sz w:val="24"/>
          <w:szCs w:val="24"/>
          <w:u w:val="single"/>
        </w:rPr>
        <w:lastRenderedPageBreak/>
        <w:t>APPEAL RIGHTS</w:t>
      </w:r>
    </w:p>
    <w:p w14:paraId="51D0AFA7" w14:textId="77777777" w:rsidR="00E55611" w:rsidRPr="00E55611" w:rsidRDefault="00E55611" w:rsidP="00E55611">
      <w:pPr>
        <w:spacing w:after="0"/>
        <w:jc w:val="center"/>
        <w:rPr>
          <w:rFonts w:ascii="Times New Roman" w:hAnsi="Times New Roman"/>
          <w:b/>
          <w:bCs/>
          <w:sz w:val="24"/>
          <w:szCs w:val="24"/>
          <w:u w:val="single"/>
        </w:rPr>
      </w:pPr>
    </w:p>
    <w:p w14:paraId="212E1E78" w14:textId="07E3AFAF" w:rsidR="00962695" w:rsidRDefault="6B3504E5" w:rsidP="00C315E9">
      <w:pPr>
        <w:spacing w:after="0" w:line="240" w:lineRule="auto"/>
        <w:rPr>
          <w:rFonts w:ascii="Times New Roman" w:hAnsi="Times New Roman"/>
          <w:sz w:val="24"/>
          <w:szCs w:val="24"/>
        </w:rPr>
      </w:pPr>
      <w:r w:rsidRPr="2192087F">
        <w:rPr>
          <w:rFonts w:ascii="Times New Roman" w:hAnsi="Times New Roman"/>
          <w:sz w:val="24"/>
          <w:szCs w:val="24"/>
        </w:rPr>
        <w:t>Pursuant to Board Rule 559.2, a party may file a motion for reconsideration within fourteen (14) days, requesting the Board to reconsider its decision. Additionally, a final decision by the Board may be appealed to the District of Columbia Superior Court pursuant to D.C. Official Code §§ 1-605.2(12) and 1-617.13(c), which provides thirty (30) days after a Board decision is issued to file an appeal.</w:t>
      </w:r>
    </w:p>
    <w:p w14:paraId="27BEBCE4" w14:textId="47D474B2" w:rsidR="2192087F" w:rsidRDefault="2192087F" w:rsidP="2192087F">
      <w:pPr>
        <w:spacing w:after="0" w:line="240" w:lineRule="auto"/>
        <w:rPr>
          <w:rFonts w:ascii="Times New Roman" w:hAnsi="Times New Roman"/>
        </w:rPr>
      </w:pPr>
    </w:p>
    <w:p w14:paraId="1F6670F8" w14:textId="15913655" w:rsidR="2192087F" w:rsidRDefault="2192087F" w:rsidP="2192087F">
      <w:pPr>
        <w:spacing w:after="0" w:line="240" w:lineRule="auto"/>
        <w:jc w:val="both"/>
        <w:rPr>
          <w:rFonts w:ascii="Times New Roman" w:hAnsi="Times New Roman"/>
        </w:rPr>
      </w:pPr>
    </w:p>
    <w:p w14:paraId="716F17BB" w14:textId="07BC67E0" w:rsidR="137B0F14" w:rsidRDefault="137B0F14" w:rsidP="2192087F">
      <w:pPr>
        <w:spacing w:after="0" w:line="240" w:lineRule="auto"/>
        <w:jc w:val="both"/>
      </w:pPr>
    </w:p>
    <w:p w14:paraId="52196330" w14:textId="4FC305E7" w:rsidR="2192087F" w:rsidRDefault="2192087F" w:rsidP="2192087F">
      <w:pPr>
        <w:spacing w:after="0" w:line="240" w:lineRule="auto"/>
        <w:jc w:val="both"/>
        <w:rPr>
          <w:rFonts w:ascii="Times New Roman" w:hAnsi="Times New Roman"/>
        </w:rPr>
      </w:pPr>
    </w:p>
    <w:p w14:paraId="0F0F5539" w14:textId="7CA652AA" w:rsidR="2192087F" w:rsidRDefault="2192087F" w:rsidP="2192087F">
      <w:pPr>
        <w:spacing w:after="0" w:line="240" w:lineRule="auto"/>
        <w:jc w:val="both"/>
        <w:rPr>
          <w:rFonts w:ascii="Times New Roman" w:hAnsi="Times New Roman"/>
        </w:rPr>
      </w:pPr>
    </w:p>
    <w:p w14:paraId="2D5D7C5D" w14:textId="5C69B0C9" w:rsidR="137B0F14" w:rsidRDefault="137B0F14" w:rsidP="00CE78B9">
      <w:pPr>
        <w:spacing w:after="0" w:line="240" w:lineRule="auto"/>
        <w:jc w:val="center"/>
      </w:pPr>
      <w:r>
        <w:rPr>
          <w:noProof/>
        </w:rPr>
        <w:drawing>
          <wp:inline distT="0" distB="0" distL="0" distR="0" wp14:anchorId="47FAC00E" wp14:editId="0381530B">
            <wp:extent cx="6391883" cy="3626164"/>
            <wp:effectExtent l="0" t="0" r="0" b="0"/>
            <wp:docPr id="291526298" name="Picture 291526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6391883" cy="3626164"/>
                    </a:xfrm>
                    <a:prstGeom prst="rect">
                      <a:avLst/>
                    </a:prstGeom>
                  </pic:spPr>
                </pic:pic>
              </a:graphicData>
            </a:graphic>
          </wp:inline>
        </w:drawing>
      </w:r>
    </w:p>
    <w:p w14:paraId="6344086F" w14:textId="1C7A541D" w:rsidR="2192087F" w:rsidRDefault="2192087F" w:rsidP="2192087F">
      <w:pPr>
        <w:spacing w:after="0" w:line="240" w:lineRule="auto"/>
        <w:jc w:val="both"/>
        <w:rPr>
          <w:rFonts w:ascii="Times New Roman" w:hAnsi="Times New Roman"/>
        </w:rPr>
      </w:pPr>
    </w:p>
    <w:sectPr w:rsidR="2192087F" w:rsidSect="000A29EE">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608FFC" w14:textId="77777777" w:rsidR="00BC37AD" w:rsidRDefault="00BC37AD" w:rsidP="00397B10">
      <w:pPr>
        <w:spacing w:after="0" w:line="240" w:lineRule="auto"/>
      </w:pPr>
      <w:r>
        <w:separator/>
      </w:r>
    </w:p>
  </w:endnote>
  <w:endnote w:type="continuationSeparator" w:id="0">
    <w:p w14:paraId="0716C6D8" w14:textId="77777777" w:rsidR="00BC37AD" w:rsidRDefault="00BC37AD" w:rsidP="00397B10">
      <w:pPr>
        <w:spacing w:after="0" w:line="240" w:lineRule="auto"/>
      </w:pPr>
      <w:r>
        <w:continuationSeparator/>
      </w:r>
    </w:p>
  </w:endnote>
  <w:endnote w:type="continuationNotice" w:id="1">
    <w:p w14:paraId="47480B86" w14:textId="77777777" w:rsidR="00BC37AD" w:rsidRDefault="00BC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152EB84" w14:paraId="3ADA18F9" w14:textId="77777777" w:rsidTr="3152EB84">
      <w:tc>
        <w:tcPr>
          <w:tcW w:w="3120" w:type="dxa"/>
        </w:tcPr>
        <w:p w14:paraId="2FF574B3" w14:textId="1D28F5EC" w:rsidR="3152EB84" w:rsidRDefault="3152EB84" w:rsidP="3152EB84">
          <w:pPr>
            <w:pStyle w:val="Header"/>
            <w:ind w:left="-115"/>
          </w:pPr>
        </w:p>
      </w:tc>
      <w:tc>
        <w:tcPr>
          <w:tcW w:w="3120" w:type="dxa"/>
        </w:tcPr>
        <w:p w14:paraId="42E55006" w14:textId="7BF7F9E8" w:rsidR="3152EB84" w:rsidRDefault="3152EB84" w:rsidP="3152EB84">
          <w:pPr>
            <w:pStyle w:val="Header"/>
            <w:jc w:val="center"/>
          </w:pPr>
        </w:p>
      </w:tc>
      <w:tc>
        <w:tcPr>
          <w:tcW w:w="3120" w:type="dxa"/>
        </w:tcPr>
        <w:p w14:paraId="7AC7C233" w14:textId="22AACA90" w:rsidR="3152EB84" w:rsidRDefault="3152EB84" w:rsidP="3152EB84">
          <w:pPr>
            <w:pStyle w:val="Header"/>
            <w:ind w:right="-115"/>
            <w:jc w:val="right"/>
          </w:pPr>
        </w:p>
      </w:tc>
    </w:tr>
  </w:tbl>
  <w:p w14:paraId="12776113" w14:textId="7895FF2A" w:rsidR="0027272A" w:rsidRDefault="002727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D8501C" w14:textId="5000E9B1" w:rsidR="00514DF0" w:rsidRPr="00886675" w:rsidRDefault="00514DF0" w:rsidP="00886675">
    <w:pPr>
      <w:pStyle w:val="Footer"/>
      <w:jc w:val="center"/>
      <w:rPr>
        <w:rFonts w:ascii="Times New Roman" w:hAnsi="Times New Roman"/>
        <w:b/>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853BE7" w14:textId="77777777" w:rsidR="00BC37AD" w:rsidRDefault="00BC37AD" w:rsidP="00397B10">
      <w:pPr>
        <w:spacing w:after="0" w:line="240" w:lineRule="auto"/>
      </w:pPr>
      <w:r>
        <w:separator/>
      </w:r>
    </w:p>
  </w:footnote>
  <w:footnote w:type="continuationSeparator" w:id="0">
    <w:p w14:paraId="6F567C7E" w14:textId="77777777" w:rsidR="00BC37AD" w:rsidRDefault="00BC37AD" w:rsidP="00397B10">
      <w:pPr>
        <w:spacing w:after="0" w:line="240" w:lineRule="auto"/>
      </w:pPr>
      <w:r>
        <w:continuationSeparator/>
      </w:r>
    </w:p>
  </w:footnote>
  <w:footnote w:type="continuationNotice" w:id="1">
    <w:p w14:paraId="77393D3D" w14:textId="77777777" w:rsidR="00BC37AD" w:rsidRDefault="00BC37AD">
      <w:pPr>
        <w:spacing w:after="0" w:line="240" w:lineRule="auto"/>
      </w:pPr>
    </w:p>
  </w:footnote>
  <w:footnote w:id="2">
    <w:p w14:paraId="0C87A8FD" w14:textId="75B39A0E" w:rsidR="00BE5068" w:rsidRPr="000F3E8A" w:rsidRDefault="00BE5068" w:rsidP="00C97138">
      <w:pPr>
        <w:pStyle w:val="FootnoteText"/>
        <w:jc w:val="both"/>
        <w:rPr>
          <w:rFonts w:ascii="Times New Roman" w:hAnsi="Times New Roman"/>
        </w:rPr>
      </w:pPr>
      <w:r w:rsidRPr="000F3E8A">
        <w:rPr>
          <w:rStyle w:val="FootnoteReference"/>
          <w:rFonts w:ascii="Times New Roman" w:hAnsi="Times New Roman"/>
        </w:rPr>
        <w:footnoteRef/>
      </w:r>
      <w:r w:rsidRPr="000F3E8A">
        <w:rPr>
          <w:rFonts w:ascii="Times New Roman" w:hAnsi="Times New Roman"/>
        </w:rPr>
        <w:t xml:space="preserve"> </w:t>
      </w:r>
      <w:r w:rsidR="00FA419D">
        <w:rPr>
          <w:rFonts w:ascii="Times New Roman" w:hAnsi="Times New Roman"/>
        </w:rPr>
        <w:t xml:space="preserve">The Complaint also named the following individuals as Complainants: </w:t>
      </w:r>
      <w:r w:rsidRPr="000F3E8A">
        <w:rPr>
          <w:rFonts w:ascii="Times New Roman" w:hAnsi="Times New Roman"/>
        </w:rPr>
        <w:t>Dana S. Bushrod, Darlene Bryant, Isabel Vega Jackson, Rochelle Vaughn, Tasheanna Harris, Caroline Williams, and Nora Thompson</w:t>
      </w:r>
      <w:r w:rsidR="00DB5707" w:rsidRPr="000F3E8A">
        <w:rPr>
          <w:rFonts w:ascii="Times New Roman" w:hAnsi="Times New Roman"/>
        </w:rPr>
        <w:t>.</w:t>
      </w:r>
      <w:r w:rsidRPr="000F3E8A">
        <w:rPr>
          <w:rFonts w:ascii="Times New Roman" w:hAnsi="Times New Roman"/>
        </w:rPr>
        <w:t xml:space="preserve"> </w:t>
      </w:r>
      <w:r w:rsidR="00DB5707" w:rsidRPr="000F3E8A">
        <w:rPr>
          <w:rFonts w:ascii="Times New Roman" w:hAnsi="Times New Roman"/>
        </w:rPr>
        <w:t>U</w:t>
      </w:r>
      <w:r w:rsidRPr="000F3E8A">
        <w:rPr>
          <w:rFonts w:ascii="Times New Roman" w:hAnsi="Times New Roman"/>
        </w:rPr>
        <w:t xml:space="preserve">nder Board precedent, complainants alleging a </w:t>
      </w:r>
      <w:r w:rsidRPr="00A67A99">
        <w:rPr>
          <w:rFonts w:ascii="Times New Roman" w:hAnsi="Times New Roman"/>
        </w:rPr>
        <w:t>standards of conduct violation must demonstrate that they are “aggrieved individuals” who have suffered an actual</w:t>
      </w:r>
      <w:r w:rsidR="008B5954" w:rsidRPr="00A67A99">
        <w:rPr>
          <w:rFonts w:ascii="Times New Roman" w:hAnsi="Times New Roman"/>
        </w:rPr>
        <w:t>,</w:t>
      </w:r>
      <w:r w:rsidRPr="00A67A99">
        <w:rPr>
          <w:rFonts w:ascii="Times New Roman" w:hAnsi="Times New Roman"/>
        </w:rPr>
        <w:t xml:space="preserve"> personal injury. </w:t>
      </w:r>
      <w:r w:rsidRPr="00A67A99">
        <w:rPr>
          <w:rFonts w:ascii="Times New Roman" w:hAnsi="Times New Roman"/>
          <w:i/>
          <w:iCs/>
        </w:rPr>
        <w:t>Keith Allison et al. v.</w:t>
      </w:r>
      <w:r w:rsidR="00A67A99">
        <w:rPr>
          <w:rFonts w:ascii="Times New Roman" w:hAnsi="Times New Roman"/>
          <w:i/>
          <w:iCs/>
        </w:rPr>
        <w:t xml:space="preserve"> FOP/DOC </w:t>
      </w:r>
      <w:r w:rsidRPr="00A67A99">
        <w:rPr>
          <w:rFonts w:ascii="Times New Roman" w:hAnsi="Times New Roman"/>
          <w:i/>
          <w:iCs/>
        </w:rPr>
        <w:t>Labor Committee</w:t>
      </w:r>
      <w:r w:rsidRPr="00A67A99">
        <w:rPr>
          <w:rFonts w:ascii="Times New Roman" w:hAnsi="Times New Roman"/>
        </w:rPr>
        <w:t xml:space="preserve">, 61 D.C. Reg. 9085, Slip Op. No. 1482, PERB Case No. 14-S-04 (2014); </w:t>
      </w:r>
      <w:r w:rsidRPr="00A67A99">
        <w:rPr>
          <w:rFonts w:ascii="Times New Roman" w:hAnsi="Times New Roman"/>
          <w:i/>
          <w:iCs/>
        </w:rPr>
        <w:t xml:space="preserve">Richardson v. </w:t>
      </w:r>
      <w:r w:rsidR="00A67A99">
        <w:rPr>
          <w:rFonts w:ascii="Times New Roman" w:hAnsi="Times New Roman"/>
          <w:i/>
          <w:iCs/>
        </w:rPr>
        <w:t xml:space="preserve">FOP/DOC </w:t>
      </w:r>
      <w:r w:rsidRPr="00A67A99">
        <w:rPr>
          <w:rFonts w:ascii="Times New Roman" w:hAnsi="Times New Roman"/>
          <w:i/>
          <w:iCs/>
        </w:rPr>
        <w:t>Labor Committee</w:t>
      </w:r>
      <w:r w:rsidRPr="00A67A99">
        <w:rPr>
          <w:rFonts w:ascii="Times New Roman" w:hAnsi="Times New Roman"/>
        </w:rPr>
        <w:t>, 60 D.C. Reg. 16000, Slip Op. No. 1426 at 3, PERB Case No. 11-S-01 (2013).</w:t>
      </w:r>
      <w:r w:rsidR="000F3E8A" w:rsidRPr="00A67A99">
        <w:rPr>
          <w:rFonts w:ascii="Times New Roman" w:hAnsi="Times New Roman"/>
        </w:rPr>
        <w:t xml:space="preserve"> Bryan is the only named complainant whom the Complaint alleges has suffered an actual</w:t>
      </w:r>
      <w:r w:rsidR="004409B7" w:rsidRPr="00A67A99">
        <w:rPr>
          <w:rFonts w:ascii="Times New Roman" w:hAnsi="Times New Roman"/>
        </w:rPr>
        <w:t>,</w:t>
      </w:r>
      <w:r w:rsidR="000F3E8A" w:rsidRPr="00A67A99">
        <w:rPr>
          <w:rFonts w:ascii="Times New Roman" w:hAnsi="Times New Roman"/>
        </w:rPr>
        <w:t xml:space="preserve"> personal injury.</w:t>
      </w:r>
      <w:r w:rsidR="00FA419D" w:rsidRPr="00A67A99">
        <w:rPr>
          <w:rFonts w:ascii="Times New Roman" w:hAnsi="Times New Roman"/>
        </w:rPr>
        <w:t xml:space="preserve"> Accordingly, he is the only complainant</w:t>
      </w:r>
      <w:r w:rsidR="00FA419D">
        <w:rPr>
          <w:rFonts w:ascii="Times New Roman" w:hAnsi="Times New Roman"/>
        </w:rPr>
        <w:t xml:space="preserve"> named in the caption.</w:t>
      </w:r>
    </w:p>
  </w:footnote>
  <w:footnote w:id="3">
    <w:p w14:paraId="64A76053" w14:textId="1FEE443C" w:rsidR="00144014" w:rsidRPr="00D2550E" w:rsidRDefault="00144014" w:rsidP="00D2550E">
      <w:pPr>
        <w:pStyle w:val="FootnoteText"/>
        <w:jc w:val="both"/>
        <w:rPr>
          <w:rFonts w:ascii="Times New Roman" w:hAnsi="Times New Roman"/>
        </w:rPr>
      </w:pPr>
      <w:r w:rsidRPr="00D2550E">
        <w:rPr>
          <w:rStyle w:val="FootnoteReference"/>
          <w:rFonts w:ascii="Times New Roman" w:hAnsi="Times New Roman"/>
        </w:rPr>
        <w:footnoteRef/>
      </w:r>
      <w:r w:rsidR="00FA419D">
        <w:rPr>
          <w:rFonts w:ascii="Times New Roman" w:hAnsi="Times New Roman"/>
        </w:rPr>
        <w:t xml:space="preserve"> </w:t>
      </w:r>
      <w:r w:rsidR="00D03708" w:rsidRPr="00D2550E">
        <w:rPr>
          <w:rFonts w:ascii="Times New Roman" w:hAnsi="Times New Roman"/>
        </w:rPr>
        <w:t xml:space="preserve">The </w:t>
      </w:r>
      <w:r w:rsidR="00B451FA" w:rsidRPr="00D2550E">
        <w:rPr>
          <w:rFonts w:ascii="Times New Roman" w:hAnsi="Times New Roman"/>
        </w:rPr>
        <w:t>Complain</w:t>
      </w:r>
      <w:r w:rsidR="00FA419D">
        <w:rPr>
          <w:rFonts w:ascii="Times New Roman" w:hAnsi="Times New Roman"/>
        </w:rPr>
        <w:t>t</w:t>
      </w:r>
      <w:r w:rsidR="00B451FA" w:rsidRPr="00D2550E">
        <w:rPr>
          <w:rFonts w:ascii="Times New Roman" w:hAnsi="Times New Roman"/>
        </w:rPr>
        <w:t xml:space="preserve"> also named the</w:t>
      </w:r>
      <w:r w:rsidR="000835CD" w:rsidRPr="00D2550E">
        <w:rPr>
          <w:rFonts w:ascii="Times New Roman" w:hAnsi="Times New Roman"/>
        </w:rPr>
        <w:t xml:space="preserve"> following indi</w:t>
      </w:r>
      <w:r w:rsidR="00B451FA" w:rsidRPr="00D2550E">
        <w:rPr>
          <w:rFonts w:ascii="Times New Roman" w:hAnsi="Times New Roman"/>
        </w:rPr>
        <w:t xml:space="preserve">viduals as Respondents: Benjamin Olubasusi, </w:t>
      </w:r>
      <w:proofErr w:type="spellStart"/>
      <w:r w:rsidR="00B451FA" w:rsidRPr="00D2550E">
        <w:rPr>
          <w:rFonts w:ascii="Times New Roman" w:hAnsi="Times New Roman"/>
        </w:rPr>
        <w:t>Laurrine</w:t>
      </w:r>
      <w:proofErr w:type="spellEnd"/>
      <w:r w:rsidR="00B451FA" w:rsidRPr="00D2550E">
        <w:rPr>
          <w:rFonts w:ascii="Times New Roman" w:hAnsi="Times New Roman"/>
        </w:rPr>
        <w:t xml:space="preserve"> Ellis, </w:t>
      </w:r>
      <w:proofErr w:type="spellStart"/>
      <w:r w:rsidR="00B451FA" w:rsidRPr="00D2550E">
        <w:rPr>
          <w:rFonts w:ascii="Times New Roman" w:hAnsi="Times New Roman"/>
        </w:rPr>
        <w:t>Jannease</w:t>
      </w:r>
      <w:proofErr w:type="spellEnd"/>
      <w:r w:rsidR="00B451FA" w:rsidRPr="00D2550E">
        <w:rPr>
          <w:rFonts w:ascii="Times New Roman" w:hAnsi="Times New Roman"/>
        </w:rPr>
        <w:t xml:space="preserve"> Johnson, Arnold Hudson, </w:t>
      </w:r>
      <w:r w:rsidR="004153B8" w:rsidRPr="00D2550E">
        <w:rPr>
          <w:rFonts w:ascii="Times New Roman" w:hAnsi="Times New Roman"/>
        </w:rPr>
        <w:t>Adedeji Adebiyi, and Robert Barrette.</w:t>
      </w:r>
      <w:r w:rsidR="00B451FA" w:rsidRPr="00D2550E">
        <w:rPr>
          <w:rFonts w:ascii="Times New Roman" w:hAnsi="Times New Roman"/>
        </w:rPr>
        <w:t xml:space="preserve"> However, the Board has held that “the CMPA</w:t>
      </w:r>
      <w:r w:rsidR="00EE71D9" w:rsidRPr="00D2550E">
        <w:rPr>
          <w:rFonts w:ascii="Times New Roman" w:hAnsi="Times New Roman"/>
        </w:rPr>
        <w:t>’</w:t>
      </w:r>
      <w:r w:rsidR="00B451FA" w:rsidRPr="00D2550E">
        <w:rPr>
          <w:rFonts w:ascii="Times New Roman" w:hAnsi="Times New Roman"/>
        </w:rPr>
        <w:t xml:space="preserve">s prescribed standards of conduct for labor organizations, as codified under D.C. Code § 1-618.3, are standards that a labor organization must certify are mandated by its operation. A claimed failure to adopt, subscribe or comply with said standards constitutes a cause of action with respect to the labor organizations, not </w:t>
      </w:r>
      <w:r w:rsidR="00F913DC">
        <w:rPr>
          <w:rFonts w:ascii="Times New Roman" w:hAnsi="Times New Roman"/>
        </w:rPr>
        <w:t xml:space="preserve">individual employees. </w:t>
      </w:r>
      <w:r w:rsidR="00B451FA" w:rsidRPr="00D2550E">
        <w:rPr>
          <w:rFonts w:ascii="Times New Roman" w:hAnsi="Times New Roman"/>
        </w:rPr>
        <w:t xml:space="preserve">To the extent individual union officers are named as respondents in a standards of conduct complaint, any statutory claims that accrue to them or their actions are not in their personal capacity but rather in their representative capacity as officers and/or agents of FOP.” </w:t>
      </w:r>
      <w:r w:rsidR="00B451FA" w:rsidRPr="00D2550E">
        <w:rPr>
          <w:rFonts w:ascii="Times New Roman" w:hAnsi="Times New Roman"/>
          <w:i/>
          <w:iCs/>
        </w:rPr>
        <w:t xml:space="preserve">Clarence E. Mack, et al. and </w:t>
      </w:r>
      <w:proofErr w:type="spellStart"/>
      <w:r w:rsidR="00B451FA" w:rsidRPr="00D2550E">
        <w:rPr>
          <w:rFonts w:ascii="Times New Roman" w:hAnsi="Times New Roman"/>
          <w:i/>
          <w:iCs/>
        </w:rPr>
        <w:t>Ellowese</w:t>
      </w:r>
      <w:proofErr w:type="spellEnd"/>
      <w:r w:rsidR="00B451FA" w:rsidRPr="00D2550E">
        <w:rPr>
          <w:rFonts w:ascii="Times New Roman" w:hAnsi="Times New Roman"/>
          <w:i/>
          <w:iCs/>
        </w:rPr>
        <w:t xml:space="preserve"> </w:t>
      </w:r>
      <w:proofErr w:type="spellStart"/>
      <w:r w:rsidR="00B451FA" w:rsidRPr="00D2550E">
        <w:rPr>
          <w:rFonts w:ascii="Times New Roman" w:hAnsi="Times New Roman"/>
          <w:i/>
          <w:iCs/>
        </w:rPr>
        <w:t>Barganier</w:t>
      </w:r>
      <w:proofErr w:type="spellEnd"/>
      <w:r w:rsidR="00B451FA" w:rsidRPr="00D2550E">
        <w:rPr>
          <w:rFonts w:ascii="Times New Roman" w:hAnsi="Times New Roman"/>
          <w:i/>
          <w:iCs/>
        </w:rPr>
        <w:t>, et al v. FOP/DOC Labor Comm</w:t>
      </w:r>
      <w:r w:rsidR="0042415B">
        <w:rPr>
          <w:rFonts w:ascii="Times New Roman" w:hAnsi="Times New Roman"/>
          <w:i/>
          <w:iCs/>
        </w:rPr>
        <w:t>ittee</w:t>
      </w:r>
      <w:r w:rsidR="00B451FA" w:rsidRPr="00D2550E">
        <w:rPr>
          <w:rFonts w:ascii="Times New Roman" w:hAnsi="Times New Roman"/>
        </w:rPr>
        <w:t>, 46 D.C. Reg. 110, Slip Op. No. 507, PERB Case Nos. 95-S-03 and 95-S-02 (1999)</w:t>
      </w:r>
      <w:r w:rsidR="00947AF7" w:rsidRPr="00D2550E">
        <w:rPr>
          <w:rFonts w:ascii="Times New Roman" w:hAnsi="Times New Roman"/>
        </w:rPr>
        <w:t xml:space="preserve"> </w:t>
      </w:r>
      <w:r w:rsidR="00E13F3E" w:rsidRPr="00D2550E">
        <w:rPr>
          <w:rFonts w:ascii="Times New Roman" w:hAnsi="Times New Roman"/>
        </w:rPr>
        <w:t>(citations omitted)</w:t>
      </w:r>
      <w:r w:rsidR="00B451FA" w:rsidRPr="00D2550E">
        <w:rPr>
          <w:rFonts w:ascii="Times New Roman" w:hAnsi="Times New Roman"/>
        </w:rPr>
        <w:t xml:space="preserve">. </w:t>
      </w:r>
      <w:r w:rsidR="00C12B81" w:rsidRPr="00D2550E">
        <w:rPr>
          <w:rFonts w:ascii="Times New Roman" w:hAnsi="Times New Roman"/>
        </w:rPr>
        <w:t>Accordingly</w:t>
      </w:r>
      <w:r w:rsidR="00B451FA" w:rsidRPr="00D2550E">
        <w:rPr>
          <w:rFonts w:ascii="Times New Roman" w:hAnsi="Times New Roman"/>
        </w:rPr>
        <w:t xml:space="preserve">, the </w:t>
      </w:r>
      <w:r w:rsidR="00D43D16" w:rsidRPr="00D2550E">
        <w:rPr>
          <w:rFonts w:ascii="Times New Roman" w:hAnsi="Times New Roman"/>
        </w:rPr>
        <w:t>Union</w:t>
      </w:r>
      <w:r w:rsidR="00B451FA" w:rsidRPr="00D2550E">
        <w:rPr>
          <w:rFonts w:ascii="Times New Roman" w:hAnsi="Times New Roman"/>
        </w:rPr>
        <w:t xml:space="preserve"> is the only respondent </w:t>
      </w:r>
      <w:r w:rsidR="00C12B81" w:rsidRPr="00D2550E">
        <w:rPr>
          <w:rFonts w:ascii="Times New Roman" w:hAnsi="Times New Roman"/>
        </w:rPr>
        <w:t xml:space="preserve">named </w:t>
      </w:r>
      <w:r w:rsidR="00B451FA" w:rsidRPr="00D2550E">
        <w:rPr>
          <w:rFonts w:ascii="Times New Roman" w:hAnsi="Times New Roman"/>
        </w:rPr>
        <w:t>in the caption.</w:t>
      </w:r>
    </w:p>
  </w:footnote>
  <w:footnote w:id="4">
    <w:p w14:paraId="459D5E36" w14:textId="49EB7528" w:rsidR="006E7FCC" w:rsidRPr="00D2550E" w:rsidRDefault="006E7FCC"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w:t>
      </w:r>
      <w:r w:rsidR="007C4032" w:rsidRPr="00D2550E">
        <w:rPr>
          <w:rFonts w:ascii="Times New Roman" w:hAnsi="Times New Roman"/>
          <w:i/>
          <w:iCs/>
        </w:rPr>
        <w:t>See generally</w:t>
      </w:r>
      <w:r w:rsidR="007C4032" w:rsidRPr="00D2550E">
        <w:rPr>
          <w:rFonts w:ascii="Times New Roman" w:hAnsi="Times New Roman"/>
        </w:rPr>
        <w:t xml:space="preserve"> Complaint.</w:t>
      </w:r>
    </w:p>
  </w:footnote>
  <w:footnote w:id="5">
    <w:p w14:paraId="264C4A8D" w14:textId="68FA65E2" w:rsidR="002B683C" w:rsidRPr="00D2550E" w:rsidRDefault="002B683C"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w:t>
      </w:r>
      <w:r w:rsidRPr="00D2550E">
        <w:rPr>
          <w:rFonts w:ascii="Times New Roman" w:hAnsi="Times New Roman"/>
          <w:i/>
          <w:iCs/>
        </w:rPr>
        <w:t>See generally</w:t>
      </w:r>
      <w:r w:rsidRPr="00D2550E">
        <w:rPr>
          <w:rFonts w:ascii="Times New Roman" w:hAnsi="Times New Roman"/>
        </w:rPr>
        <w:t xml:space="preserve"> Motion.</w:t>
      </w:r>
    </w:p>
  </w:footnote>
  <w:footnote w:id="6">
    <w:p w14:paraId="4684122B" w14:textId="3581F67F" w:rsidR="00D3732B" w:rsidRPr="00D2550E" w:rsidRDefault="00D3732B"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The Union filed a post-hearing brief on </w:t>
      </w:r>
      <w:r w:rsidR="00A871AA" w:rsidRPr="00D2550E">
        <w:rPr>
          <w:rFonts w:ascii="Times New Roman" w:hAnsi="Times New Roman"/>
        </w:rPr>
        <w:t>April</w:t>
      </w:r>
      <w:r w:rsidRPr="00D2550E">
        <w:rPr>
          <w:rFonts w:ascii="Times New Roman" w:hAnsi="Times New Roman"/>
        </w:rPr>
        <w:t xml:space="preserve"> </w:t>
      </w:r>
      <w:r w:rsidR="007E5153" w:rsidRPr="00D2550E">
        <w:rPr>
          <w:rFonts w:ascii="Times New Roman" w:hAnsi="Times New Roman"/>
        </w:rPr>
        <w:t>27</w:t>
      </w:r>
      <w:r w:rsidRPr="00D2550E">
        <w:rPr>
          <w:rFonts w:ascii="Times New Roman" w:hAnsi="Times New Roman"/>
        </w:rPr>
        <w:t>, 2021. The Complainant did not file a post-hearing brief.</w:t>
      </w:r>
    </w:p>
  </w:footnote>
  <w:footnote w:id="7">
    <w:p w14:paraId="44A6223A" w14:textId="65EB4320" w:rsidR="00FC51A3" w:rsidRPr="00D2550E" w:rsidRDefault="00FC51A3"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w:t>
      </w:r>
      <w:r w:rsidR="00CE6DDE" w:rsidRPr="00D2550E">
        <w:rPr>
          <w:rFonts w:ascii="Times New Roman" w:hAnsi="Times New Roman"/>
        </w:rPr>
        <w:t>D.C. Official Code § 1-617.03(a)(1) requires labor organizations to certify to the Board that their operations mandate “[t]he maintenance of democratic provisions for periodic elections to be conducted subject to recognized safeguards and provisions defining and securing the right of individual members to participate in the affairs of the organization, to fair and equal treatment under the governing rules of the organization, and to fair process in disciplinary proceedings.”</w:t>
      </w:r>
    </w:p>
  </w:footnote>
  <w:footnote w:id="8">
    <w:p w14:paraId="3DAA9605" w14:textId="2BB993B5" w:rsidR="00881120" w:rsidRPr="00D2550E" w:rsidRDefault="00881120"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2.</w:t>
      </w:r>
    </w:p>
  </w:footnote>
  <w:footnote w:id="9">
    <w:p w14:paraId="7A112F50" w14:textId="4FAFCF26" w:rsidR="00510F99" w:rsidRPr="00C97138" w:rsidRDefault="00510F99" w:rsidP="2192087F">
      <w:pPr>
        <w:pStyle w:val="FootnoteText"/>
        <w:jc w:val="both"/>
        <w:rPr>
          <w:rFonts w:ascii="Times New Roman" w:hAnsi="Times New Roman"/>
        </w:rPr>
      </w:pPr>
      <w:r w:rsidRPr="00C97138">
        <w:rPr>
          <w:rStyle w:val="FootnoteReference"/>
          <w:rFonts w:ascii="Times New Roman" w:hAnsi="Times New Roman"/>
        </w:rPr>
        <w:footnoteRef/>
      </w:r>
      <w:r w:rsidR="2192087F" w:rsidRPr="00C97138">
        <w:rPr>
          <w:rFonts w:ascii="Times New Roman" w:hAnsi="Times New Roman"/>
        </w:rPr>
        <w:t xml:space="preserve"> Report at 3.</w:t>
      </w:r>
    </w:p>
  </w:footnote>
  <w:footnote w:id="10">
    <w:p w14:paraId="0F29BF9B" w14:textId="749BF7AC" w:rsidR="00AC1605" w:rsidRPr="00D2550E" w:rsidRDefault="00AC1605" w:rsidP="00D2550E">
      <w:pPr>
        <w:pStyle w:val="FootnoteText"/>
        <w:jc w:val="both"/>
        <w:rPr>
          <w:rFonts w:ascii="Times New Roman" w:hAnsi="Times New Roman"/>
        </w:rPr>
      </w:pPr>
      <w:r w:rsidRPr="00510F99">
        <w:rPr>
          <w:rStyle w:val="FootnoteReference"/>
          <w:rFonts w:ascii="Times New Roman" w:hAnsi="Times New Roman"/>
        </w:rPr>
        <w:footnoteRef/>
      </w:r>
      <w:r w:rsidRPr="00510F99">
        <w:rPr>
          <w:rFonts w:ascii="Times New Roman" w:hAnsi="Times New Roman"/>
        </w:rPr>
        <w:t xml:space="preserve"> Report at 3.</w:t>
      </w:r>
    </w:p>
  </w:footnote>
  <w:footnote w:id="11">
    <w:p w14:paraId="5DD5347D" w14:textId="424EB995" w:rsidR="00803517" w:rsidRPr="00D2550E" w:rsidRDefault="00803517"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3.</w:t>
      </w:r>
    </w:p>
  </w:footnote>
  <w:footnote w:id="12">
    <w:p w14:paraId="2A477852" w14:textId="0690FDA0" w:rsidR="008161F9" w:rsidRPr="00D2550E" w:rsidRDefault="008161F9"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3.</w:t>
      </w:r>
    </w:p>
  </w:footnote>
  <w:footnote w:id="13">
    <w:p w14:paraId="64FF9D6E" w14:textId="179B6EE6" w:rsidR="00D364BD" w:rsidRPr="00D2550E" w:rsidRDefault="00D364BD"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3.</w:t>
      </w:r>
    </w:p>
  </w:footnote>
  <w:footnote w:id="14">
    <w:p w14:paraId="11C2404E" w14:textId="5F08EE62" w:rsidR="00803517" w:rsidRPr="00D2550E" w:rsidRDefault="00803517"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3.</w:t>
      </w:r>
    </w:p>
  </w:footnote>
  <w:footnote w:id="15">
    <w:p w14:paraId="31BB7C26" w14:textId="4A2D59E5" w:rsidR="003E3FD0" w:rsidRPr="00D2550E" w:rsidRDefault="003E3FD0"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3.</w:t>
      </w:r>
      <w:r w:rsidR="00FC51A3" w:rsidRPr="00D2550E">
        <w:rPr>
          <w:rFonts w:ascii="Times New Roman" w:hAnsi="Times New Roman"/>
        </w:rPr>
        <w:t xml:space="preserve"> D.C. Official Code § 1-617.03(a)(5) requires labor organizations to certify to the Board that their operations mandate “[t]he maintenance of fiscal integrity in the conduct of the affairs of the organization, including provision for accounting and financial controls and regular financial reports or summaries to be made available to members.”</w:t>
      </w:r>
      <w:r w:rsidR="007C076B">
        <w:rPr>
          <w:rFonts w:ascii="Times New Roman" w:hAnsi="Times New Roman"/>
        </w:rPr>
        <w:t xml:space="preserve"> </w:t>
      </w:r>
      <w:r w:rsidR="007C076B" w:rsidRPr="007C076B">
        <w:rPr>
          <w:rFonts w:ascii="Times New Roman" w:hAnsi="Times New Roman"/>
        </w:rPr>
        <w:t>On June 17, 2020, in Opinion No. 1750, PERB found that the Union had violated D.C. Official Code § 1-617.03(a)(5) by “failing to maintain the fiscal integrity of the labor organization.”</w:t>
      </w:r>
      <w:r w:rsidR="007C076B" w:rsidRPr="007C076B">
        <w:t xml:space="preserve"> </w:t>
      </w:r>
      <w:r w:rsidR="007C076B" w:rsidRPr="007C076B">
        <w:rPr>
          <w:rFonts w:ascii="Times New Roman" w:hAnsi="Times New Roman"/>
        </w:rPr>
        <w:t xml:space="preserve">The Board ordered the Union to “cease and desist from violating its by-laws, constitution, and the CMPA by failing to have signatories on bank accounts be bonded and insured, failing to conduct audits, failing to prepare and ratify an annual budget, and failing to issue appropriate reimbursements.”  The Board further ordered the Union to “cease and desist from failing to adopt, subscribe, or comply with the Standards of Conduct for labor organizations prescribed under the CMPA in any like or related manner.” </w:t>
      </w:r>
      <w:r w:rsidR="007C076B" w:rsidRPr="00D2550E">
        <w:rPr>
          <w:rFonts w:ascii="Times New Roman" w:hAnsi="Times New Roman"/>
          <w:i/>
          <w:iCs/>
        </w:rPr>
        <w:t>Bernard Bryan</w:t>
      </w:r>
      <w:r w:rsidR="00F645A3">
        <w:rPr>
          <w:rFonts w:ascii="Times New Roman" w:hAnsi="Times New Roman"/>
          <w:i/>
          <w:iCs/>
        </w:rPr>
        <w:t xml:space="preserve">, </w:t>
      </w:r>
      <w:r w:rsidR="007C076B" w:rsidRPr="00D2550E">
        <w:rPr>
          <w:rFonts w:ascii="Times New Roman" w:hAnsi="Times New Roman"/>
          <w:i/>
          <w:iCs/>
        </w:rPr>
        <w:t xml:space="preserve">et al. v. </w:t>
      </w:r>
      <w:r w:rsidR="00A67A99">
        <w:rPr>
          <w:rFonts w:ascii="Times New Roman" w:hAnsi="Times New Roman"/>
          <w:i/>
          <w:iCs/>
        </w:rPr>
        <w:t xml:space="preserve">FOP/DOC </w:t>
      </w:r>
      <w:r w:rsidR="007C076B" w:rsidRPr="00D2550E">
        <w:rPr>
          <w:rFonts w:ascii="Times New Roman" w:hAnsi="Times New Roman"/>
          <w:i/>
          <w:iCs/>
        </w:rPr>
        <w:t>Labor Committee</w:t>
      </w:r>
      <w:r w:rsidR="007C076B" w:rsidRPr="00D2550E">
        <w:rPr>
          <w:rFonts w:ascii="Times New Roman" w:hAnsi="Times New Roman"/>
        </w:rPr>
        <w:t>, 67 D.C. Reg. 8546, Slip Op. No. 1750 at 9, PERB Case No. 19-S-02 (2020).</w:t>
      </w:r>
    </w:p>
  </w:footnote>
  <w:footnote w:id="16">
    <w:p w14:paraId="733CADE7" w14:textId="17E2A38A" w:rsidR="00170EDD" w:rsidRPr="00D2550E" w:rsidRDefault="00170EDD"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4.</w:t>
      </w:r>
    </w:p>
  </w:footnote>
  <w:footnote w:id="17">
    <w:p w14:paraId="025E865F" w14:textId="696423B4" w:rsidR="0012358D" w:rsidRPr="00D2550E" w:rsidRDefault="0012358D"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4.</w:t>
      </w:r>
    </w:p>
  </w:footnote>
  <w:footnote w:id="18">
    <w:p w14:paraId="3C8F0242" w14:textId="01CB704C" w:rsidR="00C561AF" w:rsidRPr="00D2550E" w:rsidRDefault="00C561AF"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4.</w:t>
      </w:r>
    </w:p>
  </w:footnote>
  <w:footnote w:id="19">
    <w:p w14:paraId="57A1DE1A" w14:textId="7A83AE8F" w:rsidR="0012358D" w:rsidRPr="00D2550E" w:rsidRDefault="0012358D"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4.</w:t>
      </w:r>
    </w:p>
  </w:footnote>
  <w:footnote w:id="20">
    <w:p w14:paraId="4A7A6DE1" w14:textId="26B781B4" w:rsidR="0012358D" w:rsidRPr="00D2550E" w:rsidRDefault="0012358D"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4.</w:t>
      </w:r>
    </w:p>
  </w:footnote>
  <w:footnote w:id="21">
    <w:p w14:paraId="765F50B0" w14:textId="348701B8" w:rsidR="00CB5D22" w:rsidRPr="00C97138" w:rsidRDefault="00CB5D22" w:rsidP="00D2550E">
      <w:pPr>
        <w:pStyle w:val="FootnoteText"/>
        <w:jc w:val="both"/>
        <w:rPr>
          <w:rFonts w:ascii="Times New Roman" w:hAnsi="Times New Roman"/>
        </w:rPr>
      </w:pPr>
      <w:r w:rsidRPr="00C97138">
        <w:rPr>
          <w:rStyle w:val="FootnoteReference"/>
          <w:rFonts w:ascii="Times New Roman" w:hAnsi="Times New Roman"/>
        </w:rPr>
        <w:footnoteRef/>
      </w:r>
      <w:r w:rsidRPr="00C97138">
        <w:rPr>
          <w:rFonts w:ascii="Times New Roman" w:hAnsi="Times New Roman"/>
        </w:rPr>
        <w:t xml:space="preserve"> Report at 4-5.</w:t>
      </w:r>
    </w:p>
  </w:footnote>
  <w:footnote w:id="22">
    <w:p w14:paraId="6184867B" w14:textId="108900F1" w:rsidR="00A36A44" w:rsidRPr="00C97138" w:rsidRDefault="00A36A44" w:rsidP="00D2550E">
      <w:pPr>
        <w:pStyle w:val="FootnoteText"/>
        <w:jc w:val="both"/>
        <w:rPr>
          <w:rFonts w:ascii="Times New Roman" w:hAnsi="Times New Roman"/>
        </w:rPr>
      </w:pPr>
      <w:r w:rsidRPr="00C97138">
        <w:rPr>
          <w:rStyle w:val="FootnoteReference"/>
          <w:rFonts w:ascii="Times New Roman" w:hAnsi="Times New Roman"/>
        </w:rPr>
        <w:footnoteRef/>
      </w:r>
      <w:r w:rsidRPr="00C97138">
        <w:rPr>
          <w:rFonts w:ascii="Times New Roman" w:hAnsi="Times New Roman"/>
        </w:rPr>
        <w:t xml:space="preserve"> Report at 5.</w:t>
      </w:r>
    </w:p>
  </w:footnote>
  <w:footnote w:id="23">
    <w:p w14:paraId="614ECA0F" w14:textId="75225EB2" w:rsidR="00651601" w:rsidRPr="00C97138" w:rsidRDefault="00651601" w:rsidP="00D2550E">
      <w:pPr>
        <w:pStyle w:val="FootnoteText"/>
        <w:jc w:val="both"/>
        <w:rPr>
          <w:rFonts w:ascii="Times New Roman" w:hAnsi="Times New Roman"/>
        </w:rPr>
      </w:pPr>
      <w:r w:rsidRPr="00C97138">
        <w:rPr>
          <w:rStyle w:val="FootnoteReference"/>
          <w:rFonts w:ascii="Times New Roman" w:hAnsi="Times New Roman"/>
        </w:rPr>
        <w:footnoteRef/>
      </w:r>
      <w:r w:rsidRPr="00C97138">
        <w:rPr>
          <w:rFonts w:ascii="Times New Roman" w:hAnsi="Times New Roman"/>
        </w:rPr>
        <w:t xml:space="preserve"> Report at 5.</w:t>
      </w:r>
    </w:p>
  </w:footnote>
  <w:footnote w:id="24">
    <w:p w14:paraId="43F0480F" w14:textId="3882666D" w:rsidR="004C4C19" w:rsidRPr="00C97138" w:rsidRDefault="004C4C19" w:rsidP="00D2550E">
      <w:pPr>
        <w:pStyle w:val="FootnoteText"/>
        <w:jc w:val="both"/>
        <w:rPr>
          <w:rFonts w:ascii="Times New Roman" w:hAnsi="Times New Roman"/>
        </w:rPr>
      </w:pPr>
      <w:r w:rsidRPr="00C97138">
        <w:rPr>
          <w:rStyle w:val="FootnoteReference"/>
          <w:rFonts w:ascii="Times New Roman" w:hAnsi="Times New Roman"/>
        </w:rPr>
        <w:footnoteRef/>
      </w:r>
      <w:r w:rsidRPr="00C97138">
        <w:rPr>
          <w:rFonts w:ascii="Times New Roman" w:hAnsi="Times New Roman"/>
        </w:rPr>
        <w:t xml:space="preserve"> Report at 5.</w:t>
      </w:r>
    </w:p>
  </w:footnote>
  <w:footnote w:id="25">
    <w:p w14:paraId="75416F1C" w14:textId="2DCDB1AA" w:rsidR="00C97138" w:rsidRPr="00C97138" w:rsidRDefault="00C97138" w:rsidP="2192087F">
      <w:pPr>
        <w:pStyle w:val="FootnoteText"/>
        <w:jc w:val="both"/>
        <w:rPr>
          <w:rFonts w:ascii="Times New Roman" w:hAnsi="Times New Roman"/>
        </w:rPr>
      </w:pPr>
      <w:r w:rsidRPr="00C97138">
        <w:rPr>
          <w:rStyle w:val="FootnoteReference"/>
          <w:rFonts w:ascii="Times New Roman" w:hAnsi="Times New Roman"/>
        </w:rPr>
        <w:footnoteRef/>
      </w:r>
      <w:r w:rsidR="2192087F" w:rsidRPr="00C97138">
        <w:rPr>
          <w:rFonts w:ascii="Times New Roman" w:hAnsi="Times New Roman"/>
        </w:rPr>
        <w:t xml:space="preserve"> Report at </w:t>
      </w:r>
      <w:r w:rsidR="2192087F">
        <w:rPr>
          <w:rFonts w:ascii="Times New Roman" w:hAnsi="Times New Roman"/>
        </w:rPr>
        <w:t>5</w:t>
      </w:r>
      <w:r w:rsidR="2192087F" w:rsidRPr="00C97138">
        <w:rPr>
          <w:rFonts w:ascii="Times New Roman" w:hAnsi="Times New Roman"/>
        </w:rPr>
        <w:t>.</w:t>
      </w:r>
    </w:p>
  </w:footnote>
  <w:footnote w:id="26">
    <w:p w14:paraId="0B3E9583" w14:textId="54B93BEE" w:rsidR="004C4C19" w:rsidRPr="00C97138" w:rsidRDefault="004C4C19" w:rsidP="00D2550E">
      <w:pPr>
        <w:pStyle w:val="FootnoteText"/>
        <w:jc w:val="both"/>
        <w:rPr>
          <w:rFonts w:ascii="Times New Roman" w:hAnsi="Times New Roman"/>
        </w:rPr>
      </w:pPr>
      <w:r w:rsidRPr="00C97138">
        <w:rPr>
          <w:rStyle w:val="FootnoteReference"/>
          <w:rFonts w:ascii="Times New Roman" w:hAnsi="Times New Roman"/>
        </w:rPr>
        <w:footnoteRef/>
      </w:r>
      <w:r w:rsidRPr="00C97138">
        <w:rPr>
          <w:rFonts w:ascii="Times New Roman" w:hAnsi="Times New Roman"/>
        </w:rPr>
        <w:t xml:space="preserve"> Report at 5.</w:t>
      </w:r>
    </w:p>
  </w:footnote>
  <w:footnote w:id="27">
    <w:p w14:paraId="2A7E0E89" w14:textId="2E83ADFC" w:rsidR="004C4C19" w:rsidRPr="00D2550E" w:rsidRDefault="004C4C19" w:rsidP="00D2550E">
      <w:pPr>
        <w:pStyle w:val="FootnoteText"/>
        <w:jc w:val="both"/>
        <w:rPr>
          <w:rFonts w:ascii="Times New Roman" w:hAnsi="Times New Roman"/>
        </w:rPr>
      </w:pPr>
      <w:r w:rsidRPr="00C97138">
        <w:rPr>
          <w:rStyle w:val="FootnoteReference"/>
          <w:rFonts w:ascii="Times New Roman" w:hAnsi="Times New Roman"/>
        </w:rPr>
        <w:footnoteRef/>
      </w:r>
      <w:r w:rsidRPr="00C97138">
        <w:rPr>
          <w:rFonts w:ascii="Times New Roman" w:hAnsi="Times New Roman"/>
        </w:rPr>
        <w:t xml:space="preserve"> Report at 5.</w:t>
      </w:r>
    </w:p>
  </w:footnote>
  <w:footnote w:id="28">
    <w:p w14:paraId="0636B32E" w14:textId="13E047E8" w:rsidR="004C4C19" w:rsidRPr="00D2550E" w:rsidRDefault="004C4C19"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5.</w:t>
      </w:r>
    </w:p>
  </w:footnote>
  <w:footnote w:id="29">
    <w:p w14:paraId="5200461C" w14:textId="4DCE5B46" w:rsidR="00267964" w:rsidRPr="00D2550E" w:rsidRDefault="00267964"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5.</w:t>
      </w:r>
    </w:p>
  </w:footnote>
  <w:footnote w:id="30">
    <w:p w14:paraId="6B2BE30F" w14:textId="39D147FC" w:rsidR="00BD6B41" w:rsidRPr="00D2550E" w:rsidRDefault="00BD6B41"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5.</w:t>
      </w:r>
    </w:p>
  </w:footnote>
  <w:footnote w:id="31">
    <w:p w14:paraId="48A0CB86" w14:textId="7767477F" w:rsidR="00786D4A" w:rsidRPr="00D2550E" w:rsidRDefault="00786D4A"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6.</w:t>
      </w:r>
    </w:p>
  </w:footnote>
  <w:footnote w:id="32">
    <w:p w14:paraId="5D63CE7F" w14:textId="15948540" w:rsidR="00786D4A" w:rsidRPr="00D2550E" w:rsidRDefault="00786D4A"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6.</w:t>
      </w:r>
    </w:p>
  </w:footnote>
  <w:footnote w:id="33">
    <w:p w14:paraId="1366628B" w14:textId="78D08436" w:rsidR="005E4714" w:rsidRPr="00D2550E" w:rsidRDefault="005E4714"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6.</w:t>
      </w:r>
    </w:p>
  </w:footnote>
  <w:footnote w:id="34">
    <w:p w14:paraId="563923B8" w14:textId="5B32635A" w:rsidR="004F273B" w:rsidRPr="00D2550E" w:rsidRDefault="004F273B"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7</w:t>
      </w:r>
      <w:r w:rsidR="003B3BA4" w:rsidRPr="00D2550E">
        <w:rPr>
          <w:rFonts w:ascii="Times New Roman" w:hAnsi="Times New Roman"/>
        </w:rPr>
        <w:t>-8</w:t>
      </w:r>
      <w:r w:rsidRPr="00D2550E">
        <w:rPr>
          <w:rFonts w:ascii="Times New Roman" w:hAnsi="Times New Roman"/>
        </w:rPr>
        <w:t>.</w:t>
      </w:r>
      <w:r w:rsidR="00FC51A3" w:rsidRPr="00D2550E">
        <w:rPr>
          <w:rFonts w:ascii="Times New Roman" w:hAnsi="Times New Roman"/>
        </w:rPr>
        <w:t xml:space="preserve"> </w:t>
      </w:r>
    </w:p>
  </w:footnote>
  <w:footnote w:id="35">
    <w:p w14:paraId="1C57F1EA" w14:textId="2588929A" w:rsidR="00AF6F30" w:rsidRPr="00D2550E" w:rsidRDefault="00AF6F30"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9.</w:t>
      </w:r>
    </w:p>
  </w:footnote>
  <w:footnote w:id="36">
    <w:p w14:paraId="7DC6F1EB" w14:textId="333D7CB3" w:rsidR="00290817" w:rsidRPr="00D2550E" w:rsidRDefault="00290817"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9-10.</w:t>
      </w:r>
    </w:p>
  </w:footnote>
  <w:footnote w:id="37">
    <w:p w14:paraId="17B4044F" w14:textId="4C7AB099" w:rsidR="00290817" w:rsidRPr="00D2550E" w:rsidRDefault="00290817"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10.</w:t>
      </w:r>
    </w:p>
  </w:footnote>
  <w:footnote w:id="38">
    <w:p w14:paraId="7DF8CA21" w14:textId="434932A0" w:rsidR="00790ACA" w:rsidRPr="00D2550E" w:rsidRDefault="00790ACA"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10.</w:t>
      </w:r>
    </w:p>
  </w:footnote>
  <w:footnote w:id="39">
    <w:p w14:paraId="5B9EDAD3" w14:textId="3AAC899C" w:rsidR="002478EC" w:rsidRPr="00D2550E" w:rsidRDefault="002478EC"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Report at 10-11.</w:t>
      </w:r>
    </w:p>
  </w:footnote>
  <w:footnote w:id="40">
    <w:p w14:paraId="756FCEB3" w14:textId="31DE6F90" w:rsidR="00B95D29" w:rsidRPr="00CB7A7A" w:rsidRDefault="00B95D29"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w:t>
      </w:r>
      <w:r w:rsidRPr="00CB7A7A">
        <w:rPr>
          <w:rFonts w:ascii="Times New Roman" w:hAnsi="Times New Roman"/>
        </w:rPr>
        <w:t>Report at 11.</w:t>
      </w:r>
    </w:p>
  </w:footnote>
  <w:footnote w:id="41">
    <w:p w14:paraId="1255CC5B" w14:textId="4312BCD8" w:rsidR="002D5B69" w:rsidRPr="00CB7A7A" w:rsidRDefault="002D5B69" w:rsidP="00D2550E">
      <w:pPr>
        <w:pStyle w:val="FootnoteText"/>
        <w:jc w:val="both"/>
        <w:rPr>
          <w:rFonts w:ascii="Times New Roman" w:hAnsi="Times New Roman"/>
        </w:rPr>
      </w:pPr>
      <w:r w:rsidRPr="00CB7A7A">
        <w:rPr>
          <w:rStyle w:val="FootnoteReference"/>
          <w:rFonts w:ascii="Times New Roman" w:hAnsi="Times New Roman"/>
        </w:rPr>
        <w:footnoteRef/>
      </w:r>
      <w:r w:rsidRPr="00CB7A7A">
        <w:rPr>
          <w:rFonts w:ascii="Times New Roman" w:hAnsi="Times New Roman"/>
        </w:rPr>
        <w:t xml:space="preserve"> Report at 11.</w:t>
      </w:r>
    </w:p>
  </w:footnote>
  <w:footnote w:id="42">
    <w:p w14:paraId="71F5586D" w14:textId="43FDC98C" w:rsidR="00CB7A7A" w:rsidRPr="00645E92" w:rsidRDefault="00CB7A7A" w:rsidP="2192087F">
      <w:pPr>
        <w:pStyle w:val="FootnoteText"/>
        <w:jc w:val="both"/>
        <w:rPr>
          <w:rFonts w:ascii="Times New Roman" w:hAnsi="Times New Roman"/>
        </w:rPr>
      </w:pPr>
      <w:r w:rsidRPr="00CB7A7A">
        <w:rPr>
          <w:rStyle w:val="FootnoteReference"/>
          <w:rFonts w:ascii="Times New Roman" w:hAnsi="Times New Roman"/>
        </w:rPr>
        <w:footnoteRef/>
      </w:r>
      <w:r w:rsidR="2192087F" w:rsidRPr="00CB7A7A">
        <w:rPr>
          <w:rFonts w:ascii="Times New Roman" w:hAnsi="Times New Roman"/>
        </w:rPr>
        <w:t xml:space="preserve"> </w:t>
      </w:r>
      <w:r w:rsidR="2192087F" w:rsidRPr="00645E92">
        <w:rPr>
          <w:rFonts w:ascii="Times New Roman" w:hAnsi="Times New Roman"/>
        </w:rPr>
        <w:t>Report at 12.</w:t>
      </w:r>
    </w:p>
  </w:footnote>
  <w:footnote w:id="43">
    <w:p w14:paraId="2435EB01" w14:textId="41AEE12C" w:rsidR="00CB7A7A" w:rsidRPr="00645E92" w:rsidRDefault="00CB7A7A" w:rsidP="2192087F">
      <w:pPr>
        <w:pStyle w:val="FootnoteText"/>
        <w:jc w:val="both"/>
        <w:rPr>
          <w:rFonts w:ascii="Times New Roman" w:hAnsi="Times New Roman"/>
        </w:rPr>
      </w:pPr>
      <w:r w:rsidRPr="00645E92">
        <w:rPr>
          <w:rStyle w:val="FootnoteReference"/>
          <w:rFonts w:ascii="Times New Roman" w:hAnsi="Times New Roman"/>
        </w:rPr>
        <w:footnoteRef/>
      </w:r>
      <w:r w:rsidR="2192087F" w:rsidRPr="00645E92">
        <w:rPr>
          <w:rFonts w:ascii="Times New Roman" w:hAnsi="Times New Roman"/>
        </w:rPr>
        <w:t xml:space="preserve"> Report at 12.</w:t>
      </w:r>
    </w:p>
  </w:footnote>
  <w:footnote w:id="44">
    <w:p w14:paraId="51F14898" w14:textId="6E36B32C" w:rsidR="00645E92" w:rsidRPr="00645E92" w:rsidRDefault="00645E92" w:rsidP="2192087F">
      <w:pPr>
        <w:pStyle w:val="FootnoteText"/>
        <w:jc w:val="both"/>
        <w:rPr>
          <w:rFonts w:ascii="Times New Roman" w:hAnsi="Times New Roman"/>
        </w:rPr>
      </w:pPr>
      <w:r w:rsidRPr="00645E92">
        <w:rPr>
          <w:rStyle w:val="FootnoteReference"/>
          <w:rFonts w:ascii="Times New Roman" w:hAnsi="Times New Roman"/>
        </w:rPr>
        <w:footnoteRef/>
      </w:r>
      <w:r w:rsidR="2192087F" w:rsidRPr="00645E92">
        <w:rPr>
          <w:rFonts w:ascii="Times New Roman" w:hAnsi="Times New Roman"/>
        </w:rPr>
        <w:t xml:space="preserve"> Report at 12.</w:t>
      </w:r>
    </w:p>
  </w:footnote>
  <w:footnote w:id="45">
    <w:p w14:paraId="1221753D" w14:textId="691577D1" w:rsidR="00FC5F5E" w:rsidRPr="00D2550E" w:rsidRDefault="00FC5F5E" w:rsidP="00D2550E">
      <w:pPr>
        <w:pStyle w:val="FootnoteText"/>
        <w:jc w:val="both"/>
        <w:rPr>
          <w:rFonts w:ascii="Times New Roman" w:hAnsi="Times New Roman"/>
        </w:rPr>
      </w:pPr>
      <w:r w:rsidRPr="00645E92">
        <w:rPr>
          <w:rStyle w:val="FootnoteReference"/>
          <w:rFonts w:ascii="Times New Roman" w:hAnsi="Times New Roman"/>
        </w:rPr>
        <w:footnoteRef/>
      </w:r>
      <w:r w:rsidRPr="00645E92">
        <w:rPr>
          <w:rFonts w:ascii="Times New Roman" w:hAnsi="Times New Roman"/>
        </w:rPr>
        <w:t xml:space="preserve"> </w:t>
      </w:r>
      <w:r w:rsidR="00FD260B" w:rsidRPr="00645E92">
        <w:rPr>
          <w:rFonts w:ascii="Times New Roman" w:hAnsi="Times New Roman"/>
        </w:rPr>
        <w:t>Motion at 5.</w:t>
      </w:r>
    </w:p>
  </w:footnote>
  <w:footnote w:id="46">
    <w:p w14:paraId="79C0E83E" w14:textId="026C8F30" w:rsidR="00FD260B" w:rsidRPr="00D2550E" w:rsidRDefault="00FD260B"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w:t>
      </w:r>
      <w:r w:rsidR="004E74CF" w:rsidRPr="004E74CF">
        <w:rPr>
          <w:rFonts w:ascii="Times New Roman" w:hAnsi="Times New Roman"/>
        </w:rPr>
        <w:t>Slip Op. No. 391, PERB Case No. 93-S-01 (1994).</w:t>
      </w:r>
    </w:p>
  </w:footnote>
  <w:footnote w:id="47">
    <w:p w14:paraId="05E1467C" w14:textId="76DD0FC9" w:rsidR="00FD260B" w:rsidRPr="00D2550E" w:rsidRDefault="00FD260B"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Motion at 5</w:t>
      </w:r>
      <w:r w:rsidR="004E74CF">
        <w:rPr>
          <w:rFonts w:ascii="Times New Roman" w:hAnsi="Times New Roman"/>
        </w:rPr>
        <w:t>.</w:t>
      </w:r>
    </w:p>
  </w:footnote>
  <w:footnote w:id="48">
    <w:p w14:paraId="3B16E48E" w14:textId="5AF8CA16" w:rsidR="000D2C2B" w:rsidRPr="00D2550E" w:rsidRDefault="000D2C2B"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w:t>
      </w:r>
      <w:proofErr w:type="spellStart"/>
      <w:r w:rsidRPr="00D2550E">
        <w:rPr>
          <w:rFonts w:ascii="Times New Roman" w:hAnsi="Times New Roman"/>
          <w:i/>
          <w:iCs/>
        </w:rPr>
        <w:t>Corboy</w:t>
      </w:r>
      <w:proofErr w:type="spellEnd"/>
      <w:r w:rsidRPr="00D2550E">
        <w:rPr>
          <w:rFonts w:ascii="Times New Roman" w:hAnsi="Times New Roman"/>
        </w:rPr>
        <w:t>, Slip Op. No. 391 at n. 3.</w:t>
      </w:r>
    </w:p>
  </w:footnote>
  <w:footnote w:id="49">
    <w:p w14:paraId="620C5738" w14:textId="4DC17BBA" w:rsidR="000D2C2B" w:rsidRPr="00D2550E" w:rsidRDefault="000D2C2B" w:rsidP="00D2550E">
      <w:pPr>
        <w:pStyle w:val="FootnoteText"/>
        <w:jc w:val="both"/>
        <w:rPr>
          <w:rFonts w:ascii="Times New Roman" w:hAnsi="Times New Roman"/>
        </w:rPr>
      </w:pPr>
      <w:r w:rsidRPr="00D2550E">
        <w:rPr>
          <w:rStyle w:val="FootnoteReference"/>
          <w:rFonts w:ascii="Times New Roman" w:hAnsi="Times New Roman"/>
        </w:rPr>
        <w:footnoteRef/>
      </w:r>
      <w:r w:rsidRPr="00D2550E">
        <w:rPr>
          <w:rFonts w:ascii="Times New Roman" w:hAnsi="Times New Roman"/>
        </w:rPr>
        <w:t xml:space="preserve"> </w:t>
      </w:r>
      <w:r w:rsidR="004E74CF" w:rsidRPr="004E74CF">
        <w:rPr>
          <w:rFonts w:ascii="Times New Roman" w:hAnsi="Times New Roman"/>
        </w:rPr>
        <w:t>43 D.C. Reg. 2949, Slip Op. No. 464, PERB Case No. 95-S-02 (1996).</w:t>
      </w:r>
    </w:p>
  </w:footnote>
  <w:footnote w:id="50">
    <w:p w14:paraId="32C3D99D" w14:textId="67ACCFF0" w:rsidR="000D2C2B" w:rsidRPr="006A2E3A" w:rsidRDefault="000D2C2B" w:rsidP="00D2550E">
      <w:pPr>
        <w:pStyle w:val="FootnoteText"/>
        <w:jc w:val="both"/>
        <w:rPr>
          <w:rFonts w:ascii="Times New Roman" w:hAnsi="Times New Roman"/>
        </w:rPr>
      </w:pPr>
      <w:r w:rsidRPr="00D22DF5">
        <w:rPr>
          <w:rStyle w:val="FootnoteReference"/>
          <w:rFonts w:ascii="Times New Roman" w:hAnsi="Times New Roman"/>
        </w:rPr>
        <w:footnoteRef/>
      </w:r>
      <w:r w:rsidRPr="00D22DF5">
        <w:rPr>
          <w:rFonts w:ascii="Times New Roman" w:hAnsi="Times New Roman"/>
        </w:rPr>
        <w:t xml:space="preserve"> </w:t>
      </w:r>
      <w:proofErr w:type="spellStart"/>
      <w:r w:rsidR="004E74CF" w:rsidRPr="006A2E3A">
        <w:rPr>
          <w:rFonts w:ascii="Times New Roman" w:hAnsi="Times New Roman"/>
          <w:i/>
          <w:iCs/>
        </w:rPr>
        <w:t>Barganier</w:t>
      </w:r>
      <w:proofErr w:type="spellEnd"/>
      <w:r w:rsidR="004E74CF" w:rsidRPr="006A2E3A">
        <w:rPr>
          <w:rFonts w:ascii="Times New Roman" w:hAnsi="Times New Roman"/>
        </w:rPr>
        <w:t>, Slip Op. No. 464 at 8.</w:t>
      </w:r>
    </w:p>
  </w:footnote>
  <w:footnote w:id="51">
    <w:p w14:paraId="6CFE79BC" w14:textId="77138921" w:rsidR="003C1EBE" w:rsidRPr="006A2E3A" w:rsidRDefault="003C1EBE" w:rsidP="00D2550E">
      <w:pPr>
        <w:pStyle w:val="FootnoteText"/>
        <w:jc w:val="both"/>
        <w:rPr>
          <w:rFonts w:ascii="Times New Roman" w:hAnsi="Times New Roman"/>
        </w:rPr>
      </w:pPr>
      <w:r w:rsidRPr="00D22DF5">
        <w:rPr>
          <w:rStyle w:val="FootnoteReference"/>
          <w:rFonts w:ascii="Times New Roman" w:hAnsi="Times New Roman"/>
        </w:rPr>
        <w:footnoteRef/>
      </w:r>
      <w:r w:rsidRPr="00D22DF5">
        <w:rPr>
          <w:rFonts w:ascii="Times New Roman" w:hAnsi="Times New Roman"/>
        </w:rPr>
        <w:t xml:space="preserve"> </w:t>
      </w:r>
      <w:r w:rsidR="004E74CF" w:rsidRPr="006A2E3A">
        <w:rPr>
          <w:rFonts w:ascii="Times New Roman" w:hAnsi="Times New Roman"/>
        </w:rPr>
        <w:t>45 D.C. Reg. 2038, Slip Op. No. 535, PERB Case Nos. 97-S-02 &amp; 97-S-03 (1998).</w:t>
      </w:r>
    </w:p>
  </w:footnote>
  <w:footnote w:id="52">
    <w:p w14:paraId="5F1DC7B0" w14:textId="4F2BB834" w:rsidR="003C1EBE" w:rsidRPr="006A2E3A" w:rsidRDefault="003C1EBE" w:rsidP="00D2550E">
      <w:pPr>
        <w:pStyle w:val="FootnoteText"/>
        <w:jc w:val="both"/>
        <w:rPr>
          <w:rFonts w:ascii="Times New Roman" w:hAnsi="Times New Roman"/>
        </w:rPr>
      </w:pPr>
      <w:r w:rsidRPr="00D22DF5">
        <w:rPr>
          <w:rStyle w:val="FootnoteReference"/>
          <w:rFonts w:ascii="Times New Roman" w:hAnsi="Times New Roman"/>
        </w:rPr>
        <w:footnoteRef/>
      </w:r>
      <w:r w:rsidRPr="00D22DF5">
        <w:rPr>
          <w:rFonts w:ascii="Times New Roman" w:hAnsi="Times New Roman"/>
        </w:rPr>
        <w:t xml:space="preserve"> </w:t>
      </w:r>
      <w:proofErr w:type="spellStart"/>
      <w:r w:rsidR="004E74CF" w:rsidRPr="006A2E3A">
        <w:rPr>
          <w:rFonts w:ascii="Times New Roman" w:hAnsi="Times New Roman"/>
          <w:i/>
          <w:iCs/>
        </w:rPr>
        <w:t>Haynesworth</w:t>
      </w:r>
      <w:proofErr w:type="spellEnd"/>
      <w:r w:rsidR="004E74CF" w:rsidRPr="006A2E3A">
        <w:rPr>
          <w:rFonts w:ascii="Times New Roman" w:hAnsi="Times New Roman"/>
        </w:rPr>
        <w:t xml:space="preserve">, Slip Op. No. 535 at 4 (quoting </w:t>
      </w:r>
      <w:proofErr w:type="spellStart"/>
      <w:r w:rsidR="004E74CF" w:rsidRPr="006A2E3A">
        <w:rPr>
          <w:rFonts w:ascii="Times New Roman" w:hAnsi="Times New Roman"/>
          <w:i/>
          <w:iCs/>
        </w:rPr>
        <w:t>Barganier</w:t>
      </w:r>
      <w:proofErr w:type="spellEnd"/>
      <w:r w:rsidR="004E74CF" w:rsidRPr="006A2E3A">
        <w:rPr>
          <w:rFonts w:ascii="Times New Roman" w:hAnsi="Times New Roman"/>
        </w:rPr>
        <w:t>, Slip Op. No. 464 at 9).</w:t>
      </w:r>
    </w:p>
  </w:footnote>
  <w:footnote w:id="53">
    <w:p w14:paraId="398A0352" w14:textId="52E6D8CB" w:rsidR="001A09C3" w:rsidRPr="006A2E3A" w:rsidRDefault="001A09C3" w:rsidP="00D2550E">
      <w:pPr>
        <w:pStyle w:val="FootnoteText"/>
        <w:jc w:val="both"/>
        <w:rPr>
          <w:rFonts w:ascii="Times New Roman" w:hAnsi="Times New Roman"/>
        </w:rPr>
      </w:pPr>
      <w:r w:rsidRPr="00D22DF5">
        <w:rPr>
          <w:rStyle w:val="FootnoteReference"/>
          <w:rFonts w:ascii="Times New Roman" w:hAnsi="Times New Roman"/>
        </w:rPr>
        <w:footnoteRef/>
      </w:r>
      <w:r w:rsidRPr="00D22DF5">
        <w:rPr>
          <w:rFonts w:ascii="Times New Roman" w:hAnsi="Times New Roman"/>
        </w:rPr>
        <w:t xml:space="preserve"> </w:t>
      </w:r>
      <w:r w:rsidR="0042415B" w:rsidRPr="006A2E3A">
        <w:rPr>
          <w:rFonts w:ascii="Times New Roman" w:hAnsi="Times New Roman"/>
          <w:i/>
          <w:iCs/>
        </w:rPr>
        <w:t>See generally</w:t>
      </w:r>
      <w:r w:rsidR="0042415B" w:rsidRPr="006A2E3A">
        <w:rPr>
          <w:rFonts w:ascii="Times New Roman" w:hAnsi="Times New Roman"/>
        </w:rPr>
        <w:t xml:space="preserve"> Complaint.</w:t>
      </w:r>
    </w:p>
  </w:footnote>
  <w:footnote w:id="54">
    <w:p w14:paraId="573975E6" w14:textId="470B9368" w:rsidR="001A09C3" w:rsidRPr="006A2E3A" w:rsidRDefault="001A09C3" w:rsidP="00D2550E">
      <w:pPr>
        <w:pStyle w:val="FootnoteText"/>
        <w:jc w:val="both"/>
        <w:rPr>
          <w:rFonts w:ascii="Times New Roman" w:hAnsi="Times New Roman"/>
        </w:rPr>
      </w:pPr>
      <w:r w:rsidRPr="00D22DF5">
        <w:rPr>
          <w:rStyle w:val="FootnoteReference"/>
          <w:rFonts w:ascii="Times New Roman" w:hAnsi="Times New Roman"/>
        </w:rPr>
        <w:footnoteRef/>
      </w:r>
      <w:r w:rsidRPr="00D22DF5">
        <w:rPr>
          <w:rFonts w:ascii="Times New Roman" w:hAnsi="Times New Roman"/>
        </w:rPr>
        <w:t xml:space="preserve"> </w:t>
      </w:r>
      <w:r w:rsidR="0042415B" w:rsidRPr="006A2E3A">
        <w:rPr>
          <w:rFonts w:ascii="Times New Roman" w:hAnsi="Times New Roman"/>
        </w:rPr>
        <w:t>Report at 11.</w:t>
      </w:r>
    </w:p>
  </w:footnote>
  <w:footnote w:id="55">
    <w:p w14:paraId="437BF3FB" w14:textId="52B19516" w:rsidR="00D45F5B" w:rsidRDefault="00D45F5B" w:rsidP="6716A441">
      <w:pPr>
        <w:pStyle w:val="FootnoteText"/>
        <w:jc w:val="both"/>
        <w:rPr>
          <w:rFonts w:ascii="Times New Roman" w:eastAsia="Times New Roman" w:hAnsi="Times New Roman"/>
        </w:rPr>
      </w:pPr>
      <w:r w:rsidRPr="00CE78B9">
        <w:rPr>
          <w:rStyle w:val="FootnoteReference"/>
          <w:rFonts w:ascii="Times New Roman" w:hAnsi="Times New Roman"/>
        </w:rPr>
        <w:footnoteRef/>
      </w:r>
      <w:r w:rsidR="343E66CA" w:rsidRPr="6716A441">
        <w:rPr>
          <w:rFonts w:ascii="Times New Roman" w:eastAsia="Times New Roman" w:hAnsi="Times New Roman"/>
        </w:rPr>
        <w:t xml:space="preserve"> The Board notes that the Complainant alleged that certain Executive Board members retaliated against the Complainant for filing a prior standards of conduct complaint with PERB by pursuing the Complainant’s impeachment. The Board takes such allegations</w:t>
      </w:r>
      <w:r w:rsidR="000C7B05">
        <w:rPr>
          <w:rFonts w:ascii="Times New Roman" w:eastAsia="Times New Roman" w:hAnsi="Times New Roman"/>
        </w:rPr>
        <w:t xml:space="preserve"> seriously</w:t>
      </w:r>
      <w:r w:rsidR="343E66CA" w:rsidRPr="6716A441">
        <w:rPr>
          <w:rFonts w:ascii="Times New Roman" w:eastAsia="Times New Roman" w:hAnsi="Times New Roman"/>
        </w:rPr>
        <w:t>. However, it is unnecessary for the Board to reach a conclusion on the Complainant’s retaliation claims as the Hearing Examiner found that the Complainant’s impeachment was improper.</w:t>
      </w:r>
    </w:p>
  </w:footnote>
  <w:footnote w:id="56">
    <w:p w14:paraId="39F94A1F" w14:textId="0668B476" w:rsidR="000F02AB" w:rsidRPr="00D2550E" w:rsidRDefault="000F02AB" w:rsidP="00D2550E">
      <w:pPr>
        <w:pStyle w:val="FootnoteText"/>
        <w:jc w:val="both"/>
        <w:rPr>
          <w:rFonts w:ascii="Times New Roman" w:hAnsi="Times New Roman"/>
        </w:rPr>
      </w:pPr>
      <w:r w:rsidRPr="00D22DF5">
        <w:rPr>
          <w:rStyle w:val="FootnoteReference"/>
          <w:rFonts w:ascii="Times New Roman" w:hAnsi="Times New Roman"/>
        </w:rPr>
        <w:footnoteRef/>
      </w:r>
      <w:r w:rsidRPr="00D22DF5">
        <w:rPr>
          <w:rFonts w:ascii="Times New Roman" w:hAnsi="Times New Roman"/>
        </w:rPr>
        <w:t xml:space="preserve"> </w:t>
      </w:r>
      <w:r w:rsidRPr="006A2E3A">
        <w:rPr>
          <w:rFonts w:ascii="Times New Roman" w:hAnsi="Times New Roman"/>
          <w:i/>
          <w:iCs/>
        </w:rPr>
        <w:t>WTU, Local 6 v. DCPS</w:t>
      </w:r>
      <w:r w:rsidRPr="006A2E3A">
        <w:rPr>
          <w:rFonts w:ascii="Times New Roman" w:hAnsi="Times New Roman"/>
        </w:rPr>
        <w:t>, 65 D.C. Reg. 7474, Slip Op. 1668 at 6</w:t>
      </w:r>
      <w:r w:rsidR="00E860FA" w:rsidRPr="006A2E3A">
        <w:rPr>
          <w:rFonts w:ascii="Times New Roman" w:hAnsi="Times New Roman"/>
        </w:rPr>
        <w:t>-7</w:t>
      </w:r>
      <w:r w:rsidRPr="006A2E3A">
        <w:rPr>
          <w:rFonts w:ascii="Times New Roman" w:hAnsi="Times New Roman"/>
        </w:rPr>
        <w:t xml:space="preserve">, PERB Case No. 15-U-28 (2018); </w:t>
      </w:r>
      <w:r w:rsidRPr="006A2E3A">
        <w:rPr>
          <w:rFonts w:ascii="Times New Roman" w:hAnsi="Times New Roman"/>
          <w:i/>
          <w:iCs/>
        </w:rPr>
        <w:t xml:space="preserve">See AFGE, Local 1403 v. </w:t>
      </w:r>
      <w:r w:rsidR="00A67A99">
        <w:rPr>
          <w:rFonts w:ascii="Times New Roman" w:hAnsi="Times New Roman"/>
          <w:i/>
          <w:iCs/>
        </w:rPr>
        <w:t>OAG</w:t>
      </w:r>
      <w:r w:rsidRPr="00BE5068">
        <w:rPr>
          <w:rFonts w:ascii="Times New Roman" w:hAnsi="Times New Roman"/>
        </w:rPr>
        <w:t>, 59 D.C. Reg. 3511, Slip Op. No. 873, PERB Case No. 05-U-32 and 05-UC-01 (20</w:t>
      </w:r>
      <w:r w:rsidRPr="00D2550E">
        <w:rPr>
          <w:rFonts w:ascii="Times New Roman" w:hAnsi="Times New Roman"/>
        </w:rPr>
        <w:t>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EA1383" w14:textId="044459F2" w:rsidR="00514DF0" w:rsidRPr="000A29EE" w:rsidRDefault="00514DF0">
    <w:pPr>
      <w:pStyle w:val="Header"/>
      <w:rPr>
        <w:rFonts w:ascii="Times New Roman" w:hAnsi="Times New Roman"/>
      </w:rPr>
    </w:pPr>
    <w:r w:rsidRPr="000A29EE">
      <w:rPr>
        <w:rFonts w:ascii="Times New Roman" w:hAnsi="Times New Roman"/>
      </w:rPr>
      <w:t>Decision and Order</w:t>
    </w:r>
  </w:p>
  <w:p w14:paraId="75FB766F" w14:textId="71A34EA1" w:rsidR="00514DF0" w:rsidRPr="00FD01B5" w:rsidRDefault="00514DF0">
    <w:pPr>
      <w:pStyle w:val="Header"/>
      <w:rPr>
        <w:rFonts w:ascii="Times New Roman" w:hAnsi="Times New Roman"/>
      </w:rPr>
    </w:pPr>
    <w:r w:rsidRPr="00FD01B5">
      <w:rPr>
        <w:rFonts w:ascii="Times New Roman" w:hAnsi="Times New Roman"/>
      </w:rPr>
      <w:t xml:space="preserve">PERB Case No. </w:t>
    </w:r>
    <w:r w:rsidR="00A64D87" w:rsidRPr="00FD01B5">
      <w:rPr>
        <w:rFonts w:ascii="Times New Roman" w:hAnsi="Times New Roman"/>
      </w:rPr>
      <w:t>20</w:t>
    </w:r>
    <w:r w:rsidRPr="00FD01B5">
      <w:rPr>
        <w:rFonts w:ascii="Times New Roman" w:hAnsi="Times New Roman"/>
      </w:rPr>
      <w:t>-</w:t>
    </w:r>
    <w:r w:rsidR="002705FD">
      <w:rPr>
        <w:rFonts w:ascii="Times New Roman" w:hAnsi="Times New Roman"/>
      </w:rPr>
      <w:t>S-0</w:t>
    </w:r>
    <w:r w:rsidR="009C2CDC">
      <w:rPr>
        <w:rFonts w:ascii="Times New Roman" w:hAnsi="Times New Roman"/>
      </w:rPr>
      <w:t>3</w:t>
    </w:r>
  </w:p>
  <w:p w14:paraId="4AFB6541" w14:textId="77777777" w:rsidR="00514DF0" w:rsidRPr="002705FD" w:rsidRDefault="00514DF0">
    <w:pPr>
      <w:pStyle w:val="Header"/>
      <w:rPr>
        <w:rFonts w:ascii="Times New Roman" w:hAnsi="Times New Roman"/>
      </w:rPr>
    </w:pPr>
    <w:r w:rsidRPr="002705FD">
      <w:rPr>
        <w:rFonts w:ascii="Times New Roman" w:hAnsi="Times New Roman"/>
      </w:rPr>
      <w:t xml:space="preserve">Page </w:t>
    </w:r>
    <w:r w:rsidRPr="000A29EE">
      <w:rPr>
        <w:rFonts w:ascii="Times New Roman" w:hAnsi="Times New Roman"/>
      </w:rPr>
      <w:fldChar w:fldCharType="begin"/>
    </w:r>
    <w:r w:rsidRPr="002705FD">
      <w:rPr>
        <w:rFonts w:ascii="Times New Roman" w:hAnsi="Times New Roman"/>
      </w:rPr>
      <w:instrText xml:space="preserve"> PAGE   \* MERGEFORMAT </w:instrText>
    </w:r>
    <w:r w:rsidRPr="000A29EE">
      <w:rPr>
        <w:rFonts w:ascii="Times New Roman" w:hAnsi="Times New Roman"/>
      </w:rPr>
      <w:fldChar w:fldCharType="separate"/>
    </w:r>
    <w:r w:rsidR="00E856F2">
      <w:rPr>
        <w:rFonts w:ascii="Times New Roman" w:hAnsi="Times New Roman"/>
        <w:noProof/>
      </w:rPr>
      <w:t>8</w:t>
    </w:r>
    <w:r w:rsidRPr="000A29EE">
      <w:rPr>
        <w:rFonts w:ascii="Times New Roman" w:hAnsi="Times New Roman"/>
        <w:noProof/>
      </w:rPr>
      <w:fldChar w:fldCharType="end"/>
    </w:r>
  </w:p>
  <w:p w14:paraId="29683BDE" w14:textId="77777777" w:rsidR="00514DF0" w:rsidRPr="002705FD" w:rsidRDefault="00514DF0">
    <w:pPr>
      <w:pStyle w:val="Heade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152EB84" w14:paraId="1CDB1DEF" w14:textId="77777777" w:rsidTr="3152EB84">
      <w:tc>
        <w:tcPr>
          <w:tcW w:w="3120" w:type="dxa"/>
        </w:tcPr>
        <w:p w14:paraId="01CDDE20" w14:textId="2EA5D16E" w:rsidR="3152EB84" w:rsidRDefault="3152EB84" w:rsidP="3152EB84">
          <w:pPr>
            <w:pStyle w:val="Header"/>
            <w:ind w:left="-115"/>
          </w:pPr>
        </w:p>
      </w:tc>
      <w:tc>
        <w:tcPr>
          <w:tcW w:w="3120" w:type="dxa"/>
        </w:tcPr>
        <w:p w14:paraId="3CDCDC2A" w14:textId="4DEE0ACE" w:rsidR="3152EB84" w:rsidRDefault="3152EB84" w:rsidP="3152EB84">
          <w:pPr>
            <w:pStyle w:val="Header"/>
            <w:jc w:val="center"/>
          </w:pPr>
        </w:p>
      </w:tc>
      <w:tc>
        <w:tcPr>
          <w:tcW w:w="3120" w:type="dxa"/>
        </w:tcPr>
        <w:p w14:paraId="00C4173B" w14:textId="2C22A7C8" w:rsidR="3152EB84" w:rsidRDefault="3152EB84" w:rsidP="3152EB84">
          <w:pPr>
            <w:pStyle w:val="Header"/>
            <w:ind w:right="-115"/>
            <w:jc w:val="right"/>
          </w:pPr>
        </w:p>
      </w:tc>
    </w:tr>
  </w:tbl>
  <w:p w14:paraId="75B90276" w14:textId="181415FF" w:rsidR="0027272A" w:rsidRDefault="002727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876F3"/>
    <w:multiLevelType w:val="hybridMultilevel"/>
    <w:tmpl w:val="D57EE35A"/>
    <w:lvl w:ilvl="0" w:tplc="C58AD5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7D379B"/>
    <w:multiLevelType w:val="hybridMultilevel"/>
    <w:tmpl w:val="439411A0"/>
    <w:lvl w:ilvl="0" w:tplc="CE48384C">
      <w:start w:val="20"/>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B285246"/>
    <w:multiLevelType w:val="hybridMultilevel"/>
    <w:tmpl w:val="1D6AF0C8"/>
    <w:lvl w:ilvl="0" w:tplc="B06C91E0">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B44030F"/>
    <w:multiLevelType w:val="hybridMultilevel"/>
    <w:tmpl w:val="715C57A6"/>
    <w:lvl w:ilvl="0" w:tplc="7C02C8E8">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EE12B65"/>
    <w:multiLevelType w:val="hybridMultilevel"/>
    <w:tmpl w:val="25A45774"/>
    <w:lvl w:ilvl="0" w:tplc="595CA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1972B5B"/>
    <w:multiLevelType w:val="hybridMultilevel"/>
    <w:tmpl w:val="35348F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7C5368C"/>
    <w:multiLevelType w:val="hybridMultilevel"/>
    <w:tmpl w:val="CF5C7DA6"/>
    <w:lvl w:ilvl="0" w:tplc="17D47E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87D1CC1"/>
    <w:multiLevelType w:val="hybridMultilevel"/>
    <w:tmpl w:val="F08816D6"/>
    <w:lvl w:ilvl="0" w:tplc="7602B60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F2B6D85"/>
    <w:multiLevelType w:val="hybridMultilevel"/>
    <w:tmpl w:val="7A769CDA"/>
    <w:lvl w:ilvl="0" w:tplc="0C6AB1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7715249"/>
    <w:multiLevelType w:val="hybridMultilevel"/>
    <w:tmpl w:val="3BEAF690"/>
    <w:lvl w:ilvl="0" w:tplc="082024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9137230"/>
    <w:multiLevelType w:val="hybridMultilevel"/>
    <w:tmpl w:val="B3485ED6"/>
    <w:lvl w:ilvl="0" w:tplc="FE78C766">
      <w:start w:val="1"/>
      <w:numFmt w:val="upperRoman"/>
      <w:lvlText w:val="%1."/>
      <w:lvlJc w:val="left"/>
      <w:pPr>
        <w:ind w:left="720" w:hanging="720"/>
      </w:pPr>
    </w:lvl>
    <w:lvl w:ilvl="1" w:tplc="04090015">
      <w:start w:val="1"/>
      <w:numFmt w:val="upperLetter"/>
      <w:lvlText w:val="%2."/>
      <w:lvlJc w:val="left"/>
      <w:pPr>
        <w:ind w:left="1080" w:hanging="360"/>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5A8915E0"/>
    <w:multiLevelType w:val="hybridMultilevel"/>
    <w:tmpl w:val="EDC0960E"/>
    <w:lvl w:ilvl="0" w:tplc="B7604EC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D57181E"/>
    <w:multiLevelType w:val="hybridMultilevel"/>
    <w:tmpl w:val="425E7C64"/>
    <w:lvl w:ilvl="0" w:tplc="641CFA6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D610DC4"/>
    <w:multiLevelType w:val="hybridMultilevel"/>
    <w:tmpl w:val="DAC42E2A"/>
    <w:lvl w:ilvl="0" w:tplc="0C6AB1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2192029"/>
    <w:multiLevelType w:val="hybridMultilevel"/>
    <w:tmpl w:val="48287668"/>
    <w:lvl w:ilvl="0" w:tplc="E35263A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1895E78"/>
    <w:multiLevelType w:val="hybridMultilevel"/>
    <w:tmpl w:val="2A488A9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28D5F96"/>
    <w:multiLevelType w:val="hybridMultilevel"/>
    <w:tmpl w:val="9094178E"/>
    <w:lvl w:ilvl="0" w:tplc="BF860A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2B6065D"/>
    <w:multiLevelType w:val="hybridMultilevel"/>
    <w:tmpl w:val="A2483CF6"/>
    <w:lvl w:ilvl="0" w:tplc="DE12D676">
      <w:start w:val="2"/>
      <w:numFmt w:val="upperLetter"/>
      <w:lvlText w:val="%1."/>
      <w:lvlJc w:val="left"/>
      <w:pPr>
        <w:ind w:left="108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10"/>
  </w:num>
  <w:num w:numId="3">
    <w:abstractNumId w:val="3"/>
  </w:num>
  <w:num w:numId="4">
    <w:abstractNumId w:val="11"/>
  </w:num>
  <w:num w:numId="5">
    <w:abstractNumId w:val="12"/>
  </w:num>
  <w:num w:numId="6">
    <w:abstractNumId w:val="13"/>
  </w:num>
  <w:num w:numId="7">
    <w:abstractNumId w:val="9"/>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 w:numId="12">
    <w:abstractNumId w:val="16"/>
  </w:num>
  <w:num w:numId="13">
    <w:abstractNumId w:val="0"/>
  </w:num>
  <w:num w:numId="14">
    <w:abstractNumId w:val="8"/>
  </w:num>
  <w:num w:numId="15">
    <w:abstractNumId w:val="17"/>
  </w:num>
  <w:num w:numId="16">
    <w:abstractNumId w:val="4"/>
  </w:num>
  <w:num w:numId="17">
    <w:abstractNumId w:val="15"/>
  </w:num>
  <w:num w:numId="18">
    <w:abstractNumId w:val="14"/>
  </w:num>
  <w:num w:numId="19">
    <w:abstractNumId w:val="1"/>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fr-FR" w:vendorID="64" w:dllVersion="0" w:nlCheck="1" w:checkStyle="0"/>
  <w:activeWritingStyle w:appName="MSWord" w:lang="en-US" w:vendorID="64" w:dllVersion="0"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B1A"/>
    <w:rsid w:val="000005FD"/>
    <w:rsid w:val="0000065B"/>
    <w:rsid w:val="00000BC5"/>
    <w:rsid w:val="00000D6B"/>
    <w:rsid w:val="000017B6"/>
    <w:rsid w:val="00002822"/>
    <w:rsid w:val="00002C04"/>
    <w:rsid w:val="00002CFF"/>
    <w:rsid w:val="00003689"/>
    <w:rsid w:val="000038FC"/>
    <w:rsid w:val="00004E59"/>
    <w:rsid w:val="0000504D"/>
    <w:rsid w:val="00005709"/>
    <w:rsid w:val="0000572C"/>
    <w:rsid w:val="00005766"/>
    <w:rsid w:val="00005AB8"/>
    <w:rsid w:val="00006C0D"/>
    <w:rsid w:val="0000728E"/>
    <w:rsid w:val="0001009C"/>
    <w:rsid w:val="0001176E"/>
    <w:rsid w:val="00012641"/>
    <w:rsid w:val="0001347B"/>
    <w:rsid w:val="0001390E"/>
    <w:rsid w:val="00014037"/>
    <w:rsid w:val="0001485C"/>
    <w:rsid w:val="0001500C"/>
    <w:rsid w:val="00015048"/>
    <w:rsid w:val="00015283"/>
    <w:rsid w:val="0001548A"/>
    <w:rsid w:val="00015777"/>
    <w:rsid w:val="000158E9"/>
    <w:rsid w:val="00016432"/>
    <w:rsid w:val="00017A00"/>
    <w:rsid w:val="000203F1"/>
    <w:rsid w:val="000209F1"/>
    <w:rsid w:val="00021002"/>
    <w:rsid w:val="0002684B"/>
    <w:rsid w:val="00026F75"/>
    <w:rsid w:val="000278A4"/>
    <w:rsid w:val="000300EE"/>
    <w:rsid w:val="000305D2"/>
    <w:rsid w:val="00031D82"/>
    <w:rsid w:val="00032C82"/>
    <w:rsid w:val="00032D23"/>
    <w:rsid w:val="00033CF1"/>
    <w:rsid w:val="00034586"/>
    <w:rsid w:val="00036C0D"/>
    <w:rsid w:val="00036D72"/>
    <w:rsid w:val="00036F20"/>
    <w:rsid w:val="00040D98"/>
    <w:rsid w:val="00041093"/>
    <w:rsid w:val="0004112C"/>
    <w:rsid w:val="00042857"/>
    <w:rsid w:val="00042DE0"/>
    <w:rsid w:val="00043D7A"/>
    <w:rsid w:val="000443F5"/>
    <w:rsid w:val="00044F96"/>
    <w:rsid w:val="00046B06"/>
    <w:rsid w:val="00050078"/>
    <w:rsid w:val="000501C5"/>
    <w:rsid w:val="000505C4"/>
    <w:rsid w:val="0005127A"/>
    <w:rsid w:val="00052D13"/>
    <w:rsid w:val="0005302F"/>
    <w:rsid w:val="00053C47"/>
    <w:rsid w:val="0005616D"/>
    <w:rsid w:val="00056BDA"/>
    <w:rsid w:val="00057B5C"/>
    <w:rsid w:val="00057D43"/>
    <w:rsid w:val="00060F15"/>
    <w:rsid w:val="0006166C"/>
    <w:rsid w:val="000621F2"/>
    <w:rsid w:val="000650F2"/>
    <w:rsid w:val="00065292"/>
    <w:rsid w:val="00065E2A"/>
    <w:rsid w:val="00066672"/>
    <w:rsid w:val="0006687B"/>
    <w:rsid w:val="00070EAF"/>
    <w:rsid w:val="000720B5"/>
    <w:rsid w:val="000741F3"/>
    <w:rsid w:val="000745A3"/>
    <w:rsid w:val="0007560D"/>
    <w:rsid w:val="00075623"/>
    <w:rsid w:val="00075915"/>
    <w:rsid w:val="00076416"/>
    <w:rsid w:val="00076479"/>
    <w:rsid w:val="0007676F"/>
    <w:rsid w:val="00077C05"/>
    <w:rsid w:val="00080C76"/>
    <w:rsid w:val="00081696"/>
    <w:rsid w:val="00083383"/>
    <w:rsid w:val="000835CD"/>
    <w:rsid w:val="000835F0"/>
    <w:rsid w:val="0008407F"/>
    <w:rsid w:val="000843B5"/>
    <w:rsid w:val="00084B43"/>
    <w:rsid w:val="00084C6E"/>
    <w:rsid w:val="00085CDE"/>
    <w:rsid w:val="000873D9"/>
    <w:rsid w:val="0008762E"/>
    <w:rsid w:val="00087F73"/>
    <w:rsid w:val="0009261A"/>
    <w:rsid w:val="00092B83"/>
    <w:rsid w:val="000933C6"/>
    <w:rsid w:val="0009425F"/>
    <w:rsid w:val="000946D1"/>
    <w:rsid w:val="000948A2"/>
    <w:rsid w:val="00094E7C"/>
    <w:rsid w:val="00095DA0"/>
    <w:rsid w:val="0009624F"/>
    <w:rsid w:val="000966BF"/>
    <w:rsid w:val="000A0C7B"/>
    <w:rsid w:val="000A27D9"/>
    <w:rsid w:val="000A29EE"/>
    <w:rsid w:val="000A3AE4"/>
    <w:rsid w:val="000A3C72"/>
    <w:rsid w:val="000A503E"/>
    <w:rsid w:val="000A5306"/>
    <w:rsid w:val="000A6240"/>
    <w:rsid w:val="000A638F"/>
    <w:rsid w:val="000A77F3"/>
    <w:rsid w:val="000A7E20"/>
    <w:rsid w:val="000A7F39"/>
    <w:rsid w:val="000B0369"/>
    <w:rsid w:val="000B083D"/>
    <w:rsid w:val="000B0930"/>
    <w:rsid w:val="000B0F96"/>
    <w:rsid w:val="000B1812"/>
    <w:rsid w:val="000B1DE9"/>
    <w:rsid w:val="000B2B92"/>
    <w:rsid w:val="000B4D68"/>
    <w:rsid w:val="000B5058"/>
    <w:rsid w:val="000B60D5"/>
    <w:rsid w:val="000B7199"/>
    <w:rsid w:val="000B7E14"/>
    <w:rsid w:val="000C1550"/>
    <w:rsid w:val="000C36B4"/>
    <w:rsid w:val="000C48D5"/>
    <w:rsid w:val="000C56A0"/>
    <w:rsid w:val="000C5932"/>
    <w:rsid w:val="000C73DA"/>
    <w:rsid w:val="000C7B05"/>
    <w:rsid w:val="000D011F"/>
    <w:rsid w:val="000D092F"/>
    <w:rsid w:val="000D18EE"/>
    <w:rsid w:val="000D1ED9"/>
    <w:rsid w:val="000D2B28"/>
    <w:rsid w:val="000D2B33"/>
    <w:rsid w:val="000D2C2B"/>
    <w:rsid w:val="000D306F"/>
    <w:rsid w:val="000D32D9"/>
    <w:rsid w:val="000D522C"/>
    <w:rsid w:val="000D5AD4"/>
    <w:rsid w:val="000D6635"/>
    <w:rsid w:val="000D7665"/>
    <w:rsid w:val="000D7C48"/>
    <w:rsid w:val="000D7CDD"/>
    <w:rsid w:val="000E0B2C"/>
    <w:rsid w:val="000E3764"/>
    <w:rsid w:val="000E37A8"/>
    <w:rsid w:val="000E3C25"/>
    <w:rsid w:val="000E4538"/>
    <w:rsid w:val="000E4906"/>
    <w:rsid w:val="000E4BB7"/>
    <w:rsid w:val="000E4C6D"/>
    <w:rsid w:val="000E7E69"/>
    <w:rsid w:val="000F02AB"/>
    <w:rsid w:val="000F0522"/>
    <w:rsid w:val="000F130E"/>
    <w:rsid w:val="000F1972"/>
    <w:rsid w:val="000F3E8A"/>
    <w:rsid w:val="000F4565"/>
    <w:rsid w:val="000F4F70"/>
    <w:rsid w:val="000F4FE7"/>
    <w:rsid w:val="000F5F49"/>
    <w:rsid w:val="000F6E61"/>
    <w:rsid w:val="001001C5"/>
    <w:rsid w:val="00100909"/>
    <w:rsid w:val="001024E8"/>
    <w:rsid w:val="00105DCC"/>
    <w:rsid w:val="0010610F"/>
    <w:rsid w:val="00106BD8"/>
    <w:rsid w:val="00107B6E"/>
    <w:rsid w:val="00107EA3"/>
    <w:rsid w:val="001109FE"/>
    <w:rsid w:val="0011156D"/>
    <w:rsid w:val="00111778"/>
    <w:rsid w:val="00111A97"/>
    <w:rsid w:val="00111E68"/>
    <w:rsid w:val="001122F4"/>
    <w:rsid w:val="0011269E"/>
    <w:rsid w:val="0011294B"/>
    <w:rsid w:val="00113741"/>
    <w:rsid w:val="001139BE"/>
    <w:rsid w:val="001148F3"/>
    <w:rsid w:val="00114B8E"/>
    <w:rsid w:val="0011572D"/>
    <w:rsid w:val="00116974"/>
    <w:rsid w:val="001172C0"/>
    <w:rsid w:val="001205C7"/>
    <w:rsid w:val="001214FC"/>
    <w:rsid w:val="00121C92"/>
    <w:rsid w:val="001233EA"/>
    <w:rsid w:val="0012358D"/>
    <w:rsid w:val="00123CA5"/>
    <w:rsid w:val="00124418"/>
    <w:rsid w:val="001249D6"/>
    <w:rsid w:val="00124D06"/>
    <w:rsid w:val="00124DA2"/>
    <w:rsid w:val="00125487"/>
    <w:rsid w:val="00125778"/>
    <w:rsid w:val="00126853"/>
    <w:rsid w:val="00127534"/>
    <w:rsid w:val="00127FA1"/>
    <w:rsid w:val="001322AB"/>
    <w:rsid w:val="00133565"/>
    <w:rsid w:val="00133F62"/>
    <w:rsid w:val="0013402C"/>
    <w:rsid w:val="00134ACD"/>
    <w:rsid w:val="00135137"/>
    <w:rsid w:val="00135776"/>
    <w:rsid w:val="001370A1"/>
    <w:rsid w:val="00137209"/>
    <w:rsid w:val="00137604"/>
    <w:rsid w:val="00137BC8"/>
    <w:rsid w:val="001439B9"/>
    <w:rsid w:val="00144014"/>
    <w:rsid w:val="0014470F"/>
    <w:rsid w:val="00144DF9"/>
    <w:rsid w:val="001478C2"/>
    <w:rsid w:val="001503FE"/>
    <w:rsid w:val="00150B4E"/>
    <w:rsid w:val="00150CB3"/>
    <w:rsid w:val="00151225"/>
    <w:rsid w:val="001519D1"/>
    <w:rsid w:val="00151EC6"/>
    <w:rsid w:val="00152F79"/>
    <w:rsid w:val="00153C0D"/>
    <w:rsid w:val="001559A4"/>
    <w:rsid w:val="00156C53"/>
    <w:rsid w:val="001608F7"/>
    <w:rsid w:val="00160E7E"/>
    <w:rsid w:val="001614C6"/>
    <w:rsid w:val="00161872"/>
    <w:rsid w:val="0016243B"/>
    <w:rsid w:val="00163918"/>
    <w:rsid w:val="00163AC5"/>
    <w:rsid w:val="00164265"/>
    <w:rsid w:val="00164B26"/>
    <w:rsid w:val="00164B8A"/>
    <w:rsid w:val="001651D3"/>
    <w:rsid w:val="00165977"/>
    <w:rsid w:val="00165BC3"/>
    <w:rsid w:val="00165EA4"/>
    <w:rsid w:val="00167233"/>
    <w:rsid w:val="00167550"/>
    <w:rsid w:val="00170EDD"/>
    <w:rsid w:val="00172525"/>
    <w:rsid w:val="00172CDA"/>
    <w:rsid w:val="00172DDA"/>
    <w:rsid w:val="00172E1C"/>
    <w:rsid w:val="00173309"/>
    <w:rsid w:val="001744BB"/>
    <w:rsid w:val="00176764"/>
    <w:rsid w:val="00176822"/>
    <w:rsid w:val="00177018"/>
    <w:rsid w:val="00177214"/>
    <w:rsid w:val="0017761B"/>
    <w:rsid w:val="0017793C"/>
    <w:rsid w:val="001806FA"/>
    <w:rsid w:val="001807C7"/>
    <w:rsid w:val="00181428"/>
    <w:rsid w:val="00181946"/>
    <w:rsid w:val="0018268B"/>
    <w:rsid w:val="00185248"/>
    <w:rsid w:val="001864E1"/>
    <w:rsid w:val="00186D15"/>
    <w:rsid w:val="001876CF"/>
    <w:rsid w:val="00187AB2"/>
    <w:rsid w:val="00192C83"/>
    <w:rsid w:val="00194D02"/>
    <w:rsid w:val="00196329"/>
    <w:rsid w:val="001963FC"/>
    <w:rsid w:val="001967F3"/>
    <w:rsid w:val="00196CD0"/>
    <w:rsid w:val="001A0297"/>
    <w:rsid w:val="001A062D"/>
    <w:rsid w:val="001A09C3"/>
    <w:rsid w:val="001A0BD6"/>
    <w:rsid w:val="001A1E03"/>
    <w:rsid w:val="001A2A2C"/>
    <w:rsid w:val="001A3E35"/>
    <w:rsid w:val="001A3F6C"/>
    <w:rsid w:val="001A4859"/>
    <w:rsid w:val="001A4F3D"/>
    <w:rsid w:val="001A718B"/>
    <w:rsid w:val="001A7E45"/>
    <w:rsid w:val="001B002D"/>
    <w:rsid w:val="001B0757"/>
    <w:rsid w:val="001B1241"/>
    <w:rsid w:val="001B2575"/>
    <w:rsid w:val="001B479F"/>
    <w:rsid w:val="001B4F15"/>
    <w:rsid w:val="001C0177"/>
    <w:rsid w:val="001C298C"/>
    <w:rsid w:val="001C3B26"/>
    <w:rsid w:val="001C4887"/>
    <w:rsid w:val="001C4A0A"/>
    <w:rsid w:val="001C76B8"/>
    <w:rsid w:val="001C7D18"/>
    <w:rsid w:val="001D0E1C"/>
    <w:rsid w:val="001D19D8"/>
    <w:rsid w:val="001D1F3E"/>
    <w:rsid w:val="001D33BF"/>
    <w:rsid w:val="001D3BB0"/>
    <w:rsid w:val="001D3E7F"/>
    <w:rsid w:val="001D5305"/>
    <w:rsid w:val="001D5358"/>
    <w:rsid w:val="001D591E"/>
    <w:rsid w:val="001D614A"/>
    <w:rsid w:val="001D674C"/>
    <w:rsid w:val="001D6DCF"/>
    <w:rsid w:val="001E0287"/>
    <w:rsid w:val="001E0A4F"/>
    <w:rsid w:val="001E186A"/>
    <w:rsid w:val="001E2C65"/>
    <w:rsid w:val="001E3C5D"/>
    <w:rsid w:val="001E3CD5"/>
    <w:rsid w:val="001E443E"/>
    <w:rsid w:val="001E4B17"/>
    <w:rsid w:val="001E4CF7"/>
    <w:rsid w:val="001E4DF7"/>
    <w:rsid w:val="001E6EE9"/>
    <w:rsid w:val="001F1281"/>
    <w:rsid w:val="001F2254"/>
    <w:rsid w:val="001F28AA"/>
    <w:rsid w:val="001F3618"/>
    <w:rsid w:val="001F3662"/>
    <w:rsid w:val="001F5D0E"/>
    <w:rsid w:val="001F6420"/>
    <w:rsid w:val="001F6C2E"/>
    <w:rsid w:val="001F7460"/>
    <w:rsid w:val="001F74F2"/>
    <w:rsid w:val="00201AF1"/>
    <w:rsid w:val="0020275A"/>
    <w:rsid w:val="002029B1"/>
    <w:rsid w:val="002033FE"/>
    <w:rsid w:val="002047F3"/>
    <w:rsid w:val="002048E1"/>
    <w:rsid w:val="00205A88"/>
    <w:rsid w:val="002069D7"/>
    <w:rsid w:val="00207414"/>
    <w:rsid w:val="00207DA3"/>
    <w:rsid w:val="002127FB"/>
    <w:rsid w:val="00213C4A"/>
    <w:rsid w:val="00213F98"/>
    <w:rsid w:val="0021444B"/>
    <w:rsid w:val="00215793"/>
    <w:rsid w:val="002166F1"/>
    <w:rsid w:val="0021678D"/>
    <w:rsid w:val="00216903"/>
    <w:rsid w:val="00217025"/>
    <w:rsid w:val="0021771C"/>
    <w:rsid w:val="0022009B"/>
    <w:rsid w:val="002200AC"/>
    <w:rsid w:val="0022031D"/>
    <w:rsid w:val="002206AE"/>
    <w:rsid w:val="00220D20"/>
    <w:rsid w:val="002218D8"/>
    <w:rsid w:val="00221A1B"/>
    <w:rsid w:val="00221B41"/>
    <w:rsid w:val="0022220C"/>
    <w:rsid w:val="002232C6"/>
    <w:rsid w:val="002246B9"/>
    <w:rsid w:val="00224B32"/>
    <w:rsid w:val="00226DED"/>
    <w:rsid w:val="00227EC7"/>
    <w:rsid w:val="00230CA7"/>
    <w:rsid w:val="0023207E"/>
    <w:rsid w:val="0023245F"/>
    <w:rsid w:val="002332A0"/>
    <w:rsid w:val="002344FF"/>
    <w:rsid w:val="002350EE"/>
    <w:rsid w:val="002352C6"/>
    <w:rsid w:val="00237D2F"/>
    <w:rsid w:val="00240007"/>
    <w:rsid w:val="0024038E"/>
    <w:rsid w:val="00240594"/>
    <w:rsid w:val="00241B2F"/>
    <w:rsid w:val="00242A97"/>
    <w:rsid w:val="002430F7"/>
    <w:rsid w:val="00243179"/>
    <w:rsid w:val="0024430C"/>
    <w:rsid w:val="00245DD1"/>
    <w:rsid w:val="0024604F"/>
    <w:rsid w:val="002478EC"/>
    <w:rsid w:val="002507AA"/>
    <w:rsid w:val="00250E71"/>
    <w:rsid w:val="0025228F"/>
    <w:rsid w:val="0025288C"/>
    <w:rsid w:val="00252DCD"/>
    <w:rsid w:val="00253AD1"/>
    <w:rsid w:val="0025494B"/>
    <w:rsid w:val="0025597F"/>
    <w:rsid w:val="00255B51"/>
    <w:rsid w:val="00256518"/>
    <w:rsid w:val="00257284"/>
    <w:rsid w:val="002576D7"/>
    <w:rsid w:val="0025786C"/>
    <w:rsid w:val="00261328"/>
    <w:rsid w:val="00261477"/>
    <w:rsid w:val="0026294B"/>
    <w:rsid w:val="00264A64"/>
    <w:rsid w:val="002659C3"/>
    <w:rsid w:val="002660D5"/>
    <w:rsid w:val="00267931"/>
    <w:rsid w:val="00267964"/>
    <w:rsid w:val="00267F42"/>
    <w:rsid w:val="002705FD"/>
    <w:rsid w:val="00271198"/>
    <w:rsid w:val="0027272A"/>
    <w:rsid w:val="00272C65"/>
    <w:rsid w:val="00273834"/>
    <w:rsid w:val="00274C87"/>
    <w:rsid w:val="002758FD"/>
    <w:rsid w:val="0028032E"/>
    <w:rsid w:val="00281D2D"/>
    <w:rsid w:val="00283015"/>
    <w:rsid w:val="00283107"/>
    <w:rsid w:val="00283E18"/>
    <w:rsid w:val="00284FA1"/>
    <w:rsid w:val="00285AF1"/>
    <w:rsid w:val="00290817"/>
    <w:rsid w:val="002908B8"/>
    <w:rsid w:val="002908F9"/>
    <w:rsid w:val="0029120A"/>
    <w:rsid w:val="00291762"/>
    <w:rsid w:val="002920DC"/>
    <w:rsid w:val="0029391D"/>
    <w:rsid w:val="00293B86"/>
    <w:rsid w:val="002969F6"/>
    <w:rsid w:val="00296ACD"/>
    <w:rsid w:val="002970EB"/>
    <w:rsid w:val="00297277"/>
    <w:rsid w:val="002A031A"/>
    <w:rsid w:val="002A0563"/>
    <w:rsid w:val="002A07B3"/>
    <w:rsid w:val="002A0B8F"/>
    <w:rsid w:val="002A2409"/>
    <w:rsid w:val="002A412D"/>
    <w:rsid w:val="002A4347"/>
    <w:rsid w:val="002A5C2A"/>
    <w:rsid w:val="002A67CB"/>
    <w:rsid w:val="002A7016"/>
    <w:rsid w:val="002A74FA"/>
    <w:rsid w:val="002B004F"/>
    <w:rsid w:val="002B024F"/>
    <w:rsid w:val="002B2E1D"/>
    <w:rsid w:val="002B31E4"/>
    <w:rsid w:val="002B34E6"/>
    <w:rsid w:val="002B4088"/>
    <w:rsid w:val="002B4177"/>
    <w:rsid w:val="002B5B0C"/>
    <w:rsid w:val="002B683C"/>
    <w:rsid w:val="002B739A"/>
    <w:rsid w:val="002C005D"/>
    <w:rsid w:val="002C0E63"/>
    <w:rsid w:val="002C2612"/>
    <w:rsid w:val="002C4398"/>
    <w:rsid w:val="002C614E"/>
    <w:rsid w:val="002C6DA4"/>
    <w:rsid w:val="002D0526"/>
    <w:rsid w:val="002D0A41"/>
    <w:rsid w:val="002D1641"/>
    <w:rsid w:val="002D1C2A"/>
    <w:rsid w:val="002D2B2C"/>
    <w:rsid w:val="002D3214"/>
    <w:rsid w:val="002D3869"/>
    <w:rsid w:val="002D536A"/>
    <w:rsid w:val="002D559D"/>
    <w:rsid w:val="002D55ED"/>
    <w:rsid w:val="002D5B69"/>
    <w:rsid w:val="002D6300"/>
    <w:rsid w:val="002D78D4"/>
    <w:rsid w:val="002D7CBB"/>
    <w:rsid w:val="002E10C3"/>
    <w:rsid w:val="002E2730"/>
    <w:rsid w:val="002E2A7D"/>
    <w:rsid w:val="002E38A0"/>
    <w:rsid w:val="002E69B1"/>
    <w:rsid w:val="002E74F1"/>
    <w:rsid w:val="002F01E3"/>
    <w:rsid w:val="002F0A1D"/>
    <w:rsid w:val="002F14B9"/>
    <w:rsid w:val="002F1EFB"/>
    <w:rsid w:val="002F23EE"/>
    <w:rsid w:val="002F2995"/>
    <w:rsid w:val="002F2A7D"/>
    <w:rsid w:val="002F2AD2"/>
    <w:rsid w:val="002F36B3"/>
    <w:rsid w:val="002F4913"/>
    <w:rsid w:val="002F5ABF"/>
    <w:rsid w:val="002F6BD8"/>
    <w:rsid w:val="00300008"/>
    <w:rsid w:val="00300314"/>
    <w:rsid w:val="003022C9"/>
    <w:rsid w:val="003025E0"/>
    <w:rsid w:val="00302749"/>
    <w:rsid w:val="003027F6"/>
    <w:rsid w:val="00302FB8"/>
    <w:rsid w:val="00303695"/>
    <w:rsid w:val="00304FE2"/>
    <w:rsid w:val="00306364"/>
    <w:rsid w:val="003067EE"/>
    <w:rsid w:val="003073B8"/>
    <w:rsid w:val="00307C27"/>
    <w:rsid w:val="00307F0B"/>
    <w:rsid w:val="00307F9A"/>
    <w:rsid w:val="00310533"/>
    <w:rsid w:val="0031143D"/>
    <w:rsid w:val="00312BDD"/>
    <w:rsid w:val="0031366C"/>
    <w:rsid w:val="00313ED2"/>
    <w:rsid w:val="003144F5"/>
    <w:rsid w:val="00314C5B"/>
    <w:rsid w:val="00315798"/>
    <w:rsid w:val="00315820"/>
    <w:rsid w:val="003159FB"/>
    <w:rsid w:val="00316D9E"/>
    <w:rsid w:val="003176B8"/>
    <w:rsid w:val="00320AC3"/>
    <w:rsid w:val="00320F95"/>
    <w:rsid w:val="00322059"/>
    <w:rsid w:val="00322810"/>
    <w:rsid w:val="00323737"/>
    <w:rsid w:val="00323FCC"/>
    <w:rsid w:val="003242C8"/>
    <w:rsid w:val="0032470D"/>
    <w:rsid w:val="00324B26"/>
    <w:rsid w:val="00324F41"/>
    <w:rsid w:val="00325923"/>
    <w:rsid w:val="003278AC"/>
    <w:rsid w:val="00330174"/>
    <w:rsid w:val="00331826"/>
    <w:rsid w:val="00332561"/>
    <w:rsid w:val="003329BA"/>
    <w:rsid w:val="00332C0E"/>
    <w:rsid w:val="00333488"/>
    <w:rsid w:val="00333527"/>
    <w:rsid w:val="003338CA"/>
    <w:rsid w:val="00333F13"/>
    <w:rsid w:val="003347DB"/>
    <w:rsid w:val="00335A99"/>
    <w:rsid w:val="0034068F"/>
    <w:rsid w:val="003409FA"/>
    <w:rsid w:val="00340F6E"/>
    <w:rsid w:val="003411C6"/>
    <w:rsid w:val="00344C70"/>
    <w:rsid w:val="00345A7A"/>
    <w:rsid w:val="00347179"/>
    <w:rsid w:val="00347D2E"/>
    <w:rsid w:val="00347E36"/>
    <w:rsid w:val="00350EF9"/>
    <w:rsid w:val="00352894"/>
    <w:rsid w:val="00352A86"/>
    <w:rsid w:val="003553C1"/>
    <w:rsid w:val="00355725"/>
    <w:rsid w:val="00355B70"/>
    <w:rsid w:val="00356C71"/>
    <w:rsid w:val="00360761"/>
    <w:rsid w:val="0036284F"/>
    <w:rsid w:val="0036295A"/>
    <w:rsid w:val="00363F2E"/>
    <w:rsid w:val="00364895"/>
    <w:rsid w:val="003651BC"/>
    <w:rsid w:val="00366801"/>
    <w:rsid w:val="00366986"/>
    <w:rsid w:val="00366D53"/>
    <w:rsid w:val="0036714E"/>
    <w:rsid w:val="00367417"/>
    <w:rsid w:val="00367CAE"/>
    <w:rsid w:val="00367F99"/>
    <w:rsid w:val="00370339"/>
    <w:rsid w:val="00370D6E"/>
    <w:rsid w:val="00370F97"/>
    <w:rsid w:val="0037108C"/>
    <w:rsid w:val="003713EA"/>
    <w:rsid w:val="00371E07"/>
    <w:rsid w:val="00373562"/>
    <w:rsid w:val="0037425C"/>
    <w:rsid w:val="00375187"/>
    <w:rsid w:val="003805D5"/>
    <w:rsid w:val="0038093A"/>
    <w:rsid w:val="00380C0B"/>
    <w:rsid w:val="003810DC"/>
    <w:rsid w:val="00381B26"/>
    <w:rsid w:val="00383185"/>
    <w:rsid w:val="00383B2F"/>
    <w:rsid w:val="00383BA3"/>
    <w:rsid w:val="00383DA6"/>
    <w:rsid w:val="003861A2"/>
    <w:rsid w:val="00390533"/>
    <w:rsid w:val="00390630"/>
    <w:rsid w:val="00390981"/>
    <w:rsid w:val="0039099A"/>
    <w:rsid w:val="003919D5"/>
    <w:rsid w:val="0039347D"/>
    <w:rsid w:val="0039510D"/>
    <w:rsid w:val="00395725"/>
    <w:rsid w:val="0039600C"/>
    <w:rsid w:val="0039755F"/>
    <w:rsid w:val="00397B10"/>
    <w:rsid w:val="003A0239"/>
    <w:rsid w:val="003A116B"/>
    <w:rsid w:val="003A244D"/>
    <w:rsid w:val="003A2997"/>
    <w:rsid w:val="003A2C5A"/>
    <w:rsid w:val="003A4F3D"/>
    <w:rsid w:val="003A5587"/>
    <w:rsid w:val="003A58C2"/>
    <w:rsid w:val="003A6B95"/>
    <w:rsid w:val="003A6ED7"/>
    <w:rsid w:val="003A7191"/>
    <w:rsid w:val="003B1308"/>
    <w:rsid w:val="003B1B1A"/>
    <w:rsid w:val="003B2B28"/>
    <w:rsid w:val="003B3BA4"/>
    <w:rsid w:val="003B3C14"/>
    <w:rsid w:val="003B46AC"/>
    <w:rsid w:val="003B4FF4"/>
    <w:rsid w:val="003B5E85"/>
    <w:rsid w:val="003B6035"/>
    <w:rsid w:val="003B6F4D"/>
    <w:rsid w:val="003B72B9"/>
    <w:rsid w:val="003C0758"/>
    <w:rsid w:val="003C12A4"/>
    <w:rsid w:val="003C1EBE"/>
    <w:rsid w:val="003C2EE7"/>
    <w:rsid w:val="003C4150"/>
    <w:rsid w:val="003C5202"/>
    <w:rsid w:val="003C656B"/>
    <w:rsid w:val="003C6B08"/>
    <w:rsid w:val="003D0217"/>
    <w:rsid w:val="003D0CE7"/>
    <w:rsid w:val="003D1BBA"/>
    <w:rsid w:val="003D1F90"/>
    <w:rsid w:val="003D2317"/>
    <w:rsid w:val="003D365F"/>
    <w:rsid w:val="003D4029"/>
    <w:rsid w:val="003D40DE"/>
    <w:rsid w:val="003D43A5"/>
    <w:rsid w:val="003D4A24"/>
    <w:rsid w:val="003D4AFF"/>
    <w:rsid w:val="003D4C29"/>
    <w:rsid w:val="003D5E52"/>
    <w:rsid w:val="003D67DC"/>
    <w:rsid w:val="003D7B18"/>
    <w:rsid w:val="003D7F78"/>
    <w:rsid w:val="003E01B6"/>
    <w:rsid w:val="003E0E2B"/>
    <w:rsid w:val="003E1AC6"/>
    <w:rsid w:val="003E1CD2"/>
    <w:rsid w:val="003E2046"/>
    <w:rsid w:val="003E27F4"/>
    <w:rsid w:val="003E2E5B"/>
    <w:rsid w:val="003E3583"/>
    <w:rsid w:val="003E39C8"/>
    <w:rsid w:val="003E3FD0"/>
    <w:rsid w:val="003E4249"/>
    <w:rsid w:val="003E5557"/>
    <w:rsid w:val="003E755A"/>
    <w:rsid w:val="003F1A66"/>
    <w:rsid w:val="003F270D"/>
    <w:rsid w:val="003F29F2"/>
    <w:rsid w:val="003F412A"/>
    <w:rsid w:val="003F5ED1"/>
    <w:rsid w:val="003F78AA"/>
    <w:rsid w:val="004033BD"/>
    <w:rsid w:val="00403444"/>
    <w:rsid w:val="00403583"/>
    <w:rsid w:val="00403861"/>
    <w:rsid w:val="00404394"/>
    <w:rsid w:val="00404C45"/>
    <w:rsid w:val="004051DB"/>
    <w:rsid w:val="00405BCC"/>
    <w:rsid w:val="00405FEC"/>
    <w:rsid w:val="00407533"/>
    <w:rsid w:val="00410055"/>
    <w:rsid w:val="004101F2"/>
    <w:rsid w:val="004112CF"/>
    <w:rsid w:val="004113A5"/>
    <w:rsid w:val="00411D2E"/>
    <w:rsid w:val="004120F4"/>
    <w:rsid w:val="004125DD"/>
    <w:rsid w:val="00414305"/>
    <w:rsid w:val="0041474C"/>
    <w:rsid w:val="0041476A"/>
    <w:rsid w:val="00414FBE"/>
    <w:rsid w:val="004153B8"/>
    <w:rsid w:val="00416326"/>
    <w:rsid w:val="00416BA5"/>
    <w:rsid w:val="00417502"/>
    <w:rsid w:val="00421107"/>
    <w:rsid w:val="0042172C"/>
    <w:rsid w:val="00422C2C"/>
    <w:rsid w:val="00423F94"/>
    <w:rsid w:val="0042415B"/>
    <w:rsid w:val="004246B0"/>
    <w:rsid w:val="00425360"/>
    <w:rsid w:val="0042544F"/>
    <w:rsid w:val="00427991"/>
    <w:rsid w:val="004300EF"/>
    <w:rsid w:val="00430C43"/>
    <w:rsid w:val="0043121A"/>
    <w:rsid w:val="00432852"/>
    <w:rsid w:val="00432B98"/>
    <w:rsid w:val="00436476"/>
    <w:rsid w:val="00437374"/>
    <w:rsid w:val="00437E0F"/>
    <w:rsid w:val="004400EC"/>
    <w:rsid w:val="00440450"/>
    <w:rsid w:val="004409B7"/>
    <w:rsid w:val="00440A40"/>
    <w:rsid w:val="004413CA"/>
    <w:rsid w:val="004422E1"/>
    <w:rsid w:val="004423AB"/>
    <w:rsid w:val="0044339D"/>
    <w:rsid w:val="00443752"/>
    <w:rsid w:val="004437B7"/>
    <w:rsid w:val="004445EC"/>
    <w:rsid w:val="00444FBC"/>
    <w:rsid w:val="00445115"/>
    <w:rsid w:val="00445231"/>
    <w:rsid w:val="0044733A"/>
    <w:rsid w:val="00447C6A"/>
    <w:rsid w:val="0045176D"/>
    <w:rsid w:val="004541BB"/>
    <w:rsid w:val="0045489D"/>
    <w:rsid w:val="00455352"/>
    <w:rsid w:val="0045592E"/>
    <w:rsid w:val="0045625B"/>
    <w:rsid w:val="004579EC"/>
    <w:rsid w:val="00457E14"/>
    <w:rsid w:val="004627CD"/>
    <w:rsid w:val="00462E7A"/>
    <w:rsid w:val="004633D4"/>
    <w:rsid w:val="004637C4"/>
    <w:rsid w:val="00463E66"/>
    <w:rsid w:val="00464A89"/>
    <w:rsid w:val="004663D5"/>
    <w:rsid w:val="00466620"/>
    <w:rsid w:val="00470459"/>
    <w:rsid w:val="00471DA3"/>
    <w:rsid w:val="0047265D"/>
    <w:rsid w:val="00472CF0"/>
    <w:rsid w:val="00474120"/>
    <w:rsid w:val="00474E72"/>
    <w:rsid w:val="004777C5"/>
    <w:rsid w:val="004806B1"/>
    <w:rsid w:val="004822CB"/>
    <w:rsid w:val="00482403"/>
    <w:rsid w:val="00482EDC"/>
    <w:rsid w:val="00484491"/>
    <w:rsid w:val="0048450C"/>
    <w:rsid w:val="00484A65"/>
    <w:rsid w:val="00484F13"/>
    <w:rsid w:val="004867D3"/>
    <w:rsid w:val="00487224"/>
    <w:rsid w:val="00487D22"/>
    <w:rsid w:val="00490222"/>
    <w:rsid w:val="004926A3"/>
    <w:rsid w:val="00493024"/>
    <w:rsid w:val="004931FC"/>
    <w:rsid w:val="0049374A"/>
    <w:rsid w:val="0049449E"/>
    <w:rsid w:val="004945AE"/>
    <w:rsid w:val="00494B45"/>
    <w:rsid w:val="00495879"/>
    <w:rsid w:val="00495E6C"/>
    <w:rsid w:val="00496611"/>
    <w:rsid w:val="00496B6E"/>
    <w:rsid w:val="0049736C"/>
    <w:rsid w:val="004977E8"/>
    <w:rsid w:val="004A0530"/>
    <w:rsid w:val="004A0E72"/>
    <w:rsid w:val="004A1406"/>
    <w:rsid w:val="004A2680"/>
    <w:rsid w:val="004A2C57"/>
    <w:rsid w:val="004A2D14"/>
    <w:rsid w:val="004A5910"/>
    <w:rsid w:val="004A5D24"/>
    <w:rsid w:val="004A6B3B"/>
    <w:rsid w:val="004B1C28"/>
    <w:rsid w:val="004B1CEA"/>
    <w:rsid w:val="004B2C3E"/>
    <w:rsid w:val="004B2E3C"/>
    <w:rsid w:val="004B2EEE"/>
    <w:rsid w:val="004B3335"/>
    <w:rsid w:val="004B3540"/>
    <w:rsid w:val="004B3EF5"/>
    <w:rsid w:val="004B4B51"/>
    <w:rsid w:val="004B4C4D"/>
    <w:rsid w:val="004B4E4E"/>
    <w:rsid w:val="004B505A"/>
    <w:rsid w:val="004B567A"/>
    <w:rsid w:val="004B6FDF"/>
    <w:rsid w:val="004B7936"/>
    <w:rsid w:val="004B7A15"/>
    <w:rsid w:val="004B7B6A"/>
    <w:rsid w:val="004C1BF4"/>
    <w:rsid w:val="004C4C19"/>
    <w:rsid w:val="004C4F7A"/>
    <w:rsid w:val="004C54AE"/>
    <w:rsid w:val="004C7326"/>
    <w:rsid w:val="004C7B53"/>
    <w:rsid w:val="004D01EB"/>
    <w:rsid w:val="004D11B6"/>
    <w:rsid w:val="004D139E"/>
    <w:rsid w:val="004D1575"/>
    <w:rsid w:val="004D171A"/>
    <w:rsid w:val="004D1817"/>
    <w:rsid w:val="004D204B"/>
    <w:rsid w:val="004D20CB"/>
    <w:rsid w:val="004D3445"/>
    <w:rsid w:val="004D437D"/>
    <w:rsid w:val="004D4FB1"/>
    <w:rsid w:val="004D581C"/>
    <w:rsid w:val="004D5BE2"/>
    <w:rsid w:val="004D6890"/>
    <w:rsid w:val="004D6926"/>
    <w:rsid w:val="004D7886"/>
    <w:rsid w:val="004E0E6C"/>
    <w:rsid w:val="004E0F39"/>
    <w:rsid w:val="004E1047"/>
    <w:rsid w:val="004E15AC"/>
    <w:rsid w:val="004E1643"/>
    <w:rsid w:val="004E27E1"/>
    <w:rsid w:val="004E3BDD"/>
    <w:rsid w:val="004E3DD5"/>
    <w:rsid w:val="004E4712"/>
    <w:rsid w:val="004E4F64"/>
    <w:rsid w:val="004E5609"/>
    <w:rsid w:val="004E74CF"/>
    <w:rsid w:val="004E7575"/>
    <w:rsid w:val="004E76BD"/>
    <w:rsid w:val="004F0753"/>
    <w:rsid w:val="004F0B1F"/>
    <w:rsid w:val="004F2074"/>
    <w:rsid w:val="004F273B"/>
    <w:rsid w:val="004F42D0"/>
    <w:rsid w:val="004F58C1"/>
    <w:rsid w:val="004F7316"/>
    <w:rsid w:val="00500944"/>
    <w:rsid w:val="00501E5A"/>
    <w:rsid w:val="00502583"/>
    <w:rsid w:val="00502F5B"/>
    <w:rsid w:val="0050330C"/>
    <w:rsid w:val="00504ECE"/>
    <w:rsid w:val="005050C4"/>
    <w:rsid w:val="00505610"/>
    <w:rsid w:val="00506A2C"/>
    <w:rsid w:val="00510F99"/>
    <w:rsid w:val="005113A0"/>
    <w:rsid w:val="0051182B"/>
    <w:rsid w:val="005138B5"/>
    <w:rsid w:val="00514938"/>
    <w:rsid w:val="00514DF0"/>
    <w:rsid w:val="00516FBA"/>
    <w:rsid w:val="00520C33"/>
    <w:rsid w:val="005229BA"/>
    <w:rsid w:val="005232AD"/>
    <w:rsid w:val="00523789"/>
    <w:rsid w:val="0052523C"/>
    <w:rsid w:val="005252FF"/>
    <w:rsid w:val="00525636"/>
    <w:rsid w:val="005261FE"/>
    <w:rsid w:val="00526B3A"/>
    <w:rsid w:val="005273B5"/>
    <w:rsid w:val="00531239"/>
    <w:rsid w:val="00531DAE"/>
    <w:rsid w:val="005328A4"/>
    <w:rsid w:val="00534523"/>
    <w:rsid w:val="00535233"/>
    <w:rsid w:val="00535812"/>
    <w:rsid w:val="0053619C"/>
    <w:rsid w:val="00540002"/>
    <w:rsid w:val="0054068F"/>
    <w:rsid w:val="00540A3B"/>
    <w:rsid w:val="00541473"/>
    <w:rsid w:val="00541D1A"/>
    <w:rsid w:val="00541DC9"/>
    <w:rsid w:val="00542636"/>
    <w:rsid w:val="00542695"/>
    <w:rsid w:val="00542799"/>
    <w:rsid w:val="00543043"/>
    <w:rsid w:val="0054316E"/>
    <w:rsid w:val="005435F5"/>
    <w:rsid w:val="00543F79"/>
    <w:rsid w:val="005440CE"/>
    <w:rsid w:val="00544157"/>
    <w:rsid w:val="0054556C"/>
    <w:rsid w:val="005455C6"/>
    <w:rsid w:val="005473DD"/>
    <w:rsid w:val="00550269"/>
    <w:rsid w:val="00550385"/>
    <w:rsid w:val="0055265B"/>
    <w:rsid w:val="00556D13"/>
    <w:rsid w:val="005576E1"/>
    <w:rsid w:val="005579F2"/>
    <w:rsid w:val="00562BB2"/>
    <w:rsid w:val="00563180"/>
    <w:rsid w:val="00563C86"/>
    <w:rsid w:val="00563E6E"/>
    <w:rsid w:val="00564121"/>
    <w:rsid w:val="005643EA"/>
    <w:rsid w:val="005644E7"/>
    <w:rsid w:val="0056635B"/>
    <w:rsid w:val="00566A44"/>
    <w:rsid w:val="0056798A"/>
    <w:rsid w:val="00567F82"/>
    <w:rsid w:val="00570076"/>
    <w:rsid w:val="00571475"/>
    <w:rsid w:val="0057216A"/>
    <w:rsid w:val="00572FF9"/>
    <w:rsid w:val="005741F3"/>
    <w:rsid w:val="005745B5"/>
    <w:rsid w:val="00574E9D"/>
    <w:rsid w:val="00575439"/>
    <w:rsid w:val="00575C1F"/>
    <w:rsid w:val="00576004"/>
    <w:rsid w:val="0057769E"/>
    <w:rsid w:val="00581812"/>
    <w:rsid w:val="00581B1B"/>
    <w:rsid w:val="0058260D"/>
    <w:rsid w:val="00582B20"/>
    <w:rsid w:val="00582CBF"/>
    <w:rsid w:val="005832D2"/>
    <w:rsid w:val="00583AC4"/>
    <w:rsid w:val="0058404B"/>
    <w:rsid w:val="0058475A"/>
    <w:rsid w:val="005849B9"/>
    <w:rsid w:val="005870C1"/>
    <w:rsid w:val="00590678"/>
    <w:rsid w:val="00590AC3"/>
    <w:rsid w:val="00590EFA"/>
    <w:rsid w:val="00591172"/>
    <w:rsid w:val="005934F1"/>
    <w:rsid w:val="00594518"/>
    <w:rsid w:val="00594C56"/>
    <w:rsid w:val="0059508D"/>
    <w:rsid w:val="0059557E"/>
    <w:rsid w:val="00595C21"/>
    <w:rsid w:val="005976A7"/>
    <w:rsid w:val="005979F6"/>
    <w:rsid w:val="00597F57"/>
    <w:rsid w:val="005A001D"/>
    <w:rsid w:val="005A02E3"/>
    <w:rsid w:val="005A0AA3"/>
    <w:rsid w:val="005A1ED4"/>
    <w:rsid w:val="005A2024"/>
    <w:rsid w:val="005A2947"/>
    <w:rsid w:val="005A58D0"/>
    <w:rsid w:val="005A6BAD"/>
    <w:rsid w:val="005A7B1C"/>
    <w:rsid w:val="005A7C82"/>
    <w:rsid w:val="005B06CE"/>
    <w:rsid w:val="005B0AA5"/>
    <w:rsid w:val="005B141C"/>
    <w:rsid w:val="005B1A90"/>
    <w:rsid w:val="005B30CB"/>
    <w:rsid w:val="005B4EB7"/>
    <w:rsid w:val="005B58CD"/>
    <w:rsid w:val="005B60BF"/>
    <w:rsid w:val="005B6632"/>
    <w:rsid w:val="005B781E"/>
    <w:rsid w:val="005C0B08"/>
    <w:rsid w:val="005C2A82"/>
    <w:rsid w:val="005C336D"/>
    <w:rsid w:val="005C4218"/>
    <w:rsid w:val="005C4B4A"/>
    <w:rsid w:val="005C62B1"/>
    <w:rsid w:val="005C6903"/>
    <w:rsid w:val="005C6EAD"/>
    <w:rsid w:val="005C6F2E"/>
    <w:rsid w:val="005D1104"/>
    <w:rsid w:val="005D17D7"/>
    <w:rsid w:val="005D2035"/>
    <w:rsid w:val="005D2476"/>
    <w:rsid w:val="005D3500"/>
    <w:rsid w:val="005D351E"/>
    <w:rsid w:val="005D4634"/>
    <w:rsid w:val="005D4701"/>
    <w:rsid w:val="005D4F9A"/>
    <w:rsid w:val="005D58A4"/>
    <w:rsid w:val="005D6798"/>
    <w:rsid w:val="005D7347"/>
    <w:rsid w:val="005D7452"/>
    <w:rsid w:val="005E0681"/>
    <w:rsid w:val="005E14C6"/>
    <w:rsid w:val="005E1AA5"/>
    <w:rsid w:val="005E1AD2"/>
    <w:rsid w:val="005E1D48"/>
    <w:rsid w:val="005E302B"/>
    <w:rsid w:val="005E3545"/>
    <w:rsid w:val="005E364C"/>
    <w:rsid w:val="005E4424"/>
    <w:rsid w:val="005E4714"/>
    <w:rsid w:val="005E4A80"/>
    <w:rsid w:val="005E563E"/>
    <w:rsid w:val="005E6EBD"/>
    <w:rsid w:val="005E7775"/>
    <w:rsid w:val="005E7E50"/>
    <w:rsid w:val="005F10D7"/>
    <w:rsid w:val="005F138C"/>
    <w:rsid w:val="005F1858"/>
    <w:rsid w:val="005F1CB3"/>
    <w:rsid w:val="005F3091"/>
    <w:rsid w:val="005F3F82"/>
    <w:rsid w:val="005F56F5"/>
    <w:rsid w:val="005F5AAE"/>
    <w:rsid w:val="005F7523"/>
    <w:rsid w:val="005F7533"/>
    <w:rsid w:val="00600A02"/>
    <w:rsid w:val="00603794"/>
    <w:rsid w:val="00603FDB"/>
    <w:rsid w:val="006043E7"/>
    <w:rsid w:val="0060518F"/>
    <w:rsid w:val="00607A26"/>
    <w:rsid w:val="00607DF9"/>
    <w:rsid w:val="006105FD"/>
    <w:rsid w:val="0061082A"/>
    <w:rsid w:val="00610CFC"/>
    <w:rsid w:val="00611167"/>
    <w:rsid w:val="00611367"/>
    <w:rsid w:val="00611D4A"/>
    <w:rsid w:val="0061208D"/>
    <w:rsid w:val="00613FFF"/>
    <w:rsid w:val="0061444D"/>
    <w:rsid w:val="00615350"/>
    <w:rsid w:val="00620D11"/>
    <w:rsid w:val="0062136F"/>
    <w:rsid w:val="00621EF3"/>
    <w:rsid w:val="006220BB"/>
    <w:rsid w:val="00622249"/>
    <w:rsid w:val="00623388"/>
    <w:rsid w:val="006233E9"/>
    <w:rsid w:val="00624403"/>
    <w:rsid w:val="00624784"/>
    <w:rsid w:val="00624EDF"/>
    <w:rsid w:val="00625A8E"/>
    <w:rsid w:val="00631AD3"/>
    <w:rsid w:val="00631B40"/>
    <w:rsid w:val="006320A1"/>
    <w:rsid w:val="006330F2"/>
    <w:rsid w:val="00633105"/>
    <w:rsid w:val="00635305"/>
    <w:rsid w:val="0063606A"/>
    <w:rsid w:val="00636CFA"/>
    <w:rsid w:val="0063791D"/>
    <w:rsid w:val="00637F67"/>
    <w:rsid w:val="00640CFB"/>
    <w:rsid w:val="00641166"/>
    <w:rsid w:val="006411E3"/>
    <w:rsid w:val="006413A8"/>
    <w:rsid w:val="00641455"/>
    <w:rsid w:val="00643208"/>
    <w:rsid w:val="006435A1"/>
    <w:rsid w:val="006438E8"/>
    <w:rsid w:val="00643ABA"/>
    <w:rsid w:val="006440BD"/>
    <w:rsid w:val="00644F14"/>
    <w:rsid w:val="00645167"/>
    <w:rsid w:val="00645E6D"/>
    <w:rsid w:val="00645E92"/>
    <w:rsid w:val="00646887"/>
    <w:rsid w:val="00650A75"/>
    <w:rsid w:val="00651334"/>
    <w:rsid w:val="00651601"/>
    <w:rsid w:val="006534D0"/>
    <w:rsid w:val="00653A5E"/>
    <w:rsid w:val="00653D6E"/>
    <w:rsid w:val="00653E89"/>
    <w:rsid w:val="006545EE"/>
    <w:rsid w:val="00654A63"/>
    <w:rsid w:val="00655D9B"/>
    <w:rsid w:val="006567BC"/>
    <w:rsid w:val="00660B27"/>
    <w:rsid w:val="00660C8C"/>
    <w:rsid w:val="0066253D"/>
    <w:rsid w:val="00662DD0"/>
    <w:rsid w:val="006637AA"/>
    <w:rsid w:val="0066455C"/>
    <w:rsid w:val="0066460F"/>
    <w:rsid w:val="00665080"/>
    <w:rsid w:val="006653AD"/>
    <w:rsid w:val="00665C3F"/>
    <w:rsid w:val="0066646A"/>
    <w:rsid w:val="00667AB1"/>
    <w:rsid w:val="00670F22"/>
    <w:rsid w:val="006718BB"/>
    <w:rsid w:val="0067211C"/>
    <w:rsid w:val="0067310B"/>
    <w:rsid w:val="006734A3"/>
    <w:rsid w:val="00673EE6"/>
    <w:rsid w:val="006802D9"/>
    <w:rsid w:val="00681B3A"/>
    <w:rsid w:val="006822F2"/>
    <w:rsid w:val="00683304"/>
    <w:rsid w:val="0068696A"/>
    <w:rsid w:val="00687510"/>
    <w:rsid w:val="006903A8"/>
    <w:rsid w:val="00691A30"/>
    <w:rsid w:val="0069310E"/>
    <w:rsid w:val="006935A7"/>
    <w:rsid w:val="00693BC3"/>
    <w:rsid w:val="00693FDA"/>
    <w:rsid w:val="00694A5B"/>
    <w:rsid w:val="00695733"/>
    <w:rsid w:val="00695837"/>
    <w:rsid w:val="006958C4"/>
    <w:rsid w:val="006958DC"/>
    <w:rsid w:val="00695918"/>
    <w:rsid w:val="00697DE4"/>
    <w:rsid w:val="006A05B9"/>
    <w:rsid w:val="006A0BA2"/>
    <w:rsid w:val="006A2E3A"/>
    <w:rsid w:val="006A528B"/>
    <w:rsid w:val="006A7174"/>
    <w:rsid w:val="006B01F5"/>
    <w:rsid w:val="006B0C64"/>
    <w:rsid w:val="006B0C80"/>
    <w:rsid w:val="006B4DEA"/>
    <w:rsid w:val="006B55F4"/>
    <w:rsid w:val="006B5669"/>
    <w:rsid w:val="006B6076"/>
    <w:rsid w:val="006B7777"/>
    <w:rsid w:val="006B7A3C"/>
    <w:rsid w:val="006C0011"/>
    <w:rsid w:val="006C08A2"/>
    <w:rsid w:val="006C1D85"/>
    <w:rsid w:val="006C353E"/>
    <w:rsid w:val="006C3D7D"/>
    <w:rsid w:val="006C7805"/>
    <w:rsid w:val="006C7897"/>
    <w:rsid w:val="006D02FC"/>
    <w:rsid w:val="006D0353"/>
    <w:rsid w:val="006D197B"/>
    <w:rsid w:val="006D1AF1"/>
    <w:rsid w:val="006D36EE"/>
    <w:rsid w:val="006D3F6C"/>
    <w:rsid w:val="006D4764"/>
    <w:rsid w:val="006D55F0"/>
    <w:rsid w:val="006D58EA"/>
    <w:rsid w:val="006D6049"/>
    <w:rsid w:val="006D663E"/>
    <w:rsid w:val="006D6BF5"/>
    <w:rsid w:val="006D7070"/>
    <w:rsid w:val="006E12EC"/>
    <w:rsid w:val="006E134F"/>
    <w:rsid w:val="006E14D7"/>
    <w:rsid w:val="006E25D5"/>
    <w:rsid w:val="006E5977"/>
    <w:rsid w:val="006E5F21"/>
    <w:rsid w:val="006E6045"/>
    <w:rsid w:val="006E6096"/>
    <w:rsid w:val="006E6D10"/>
    <w:rsid w:val="006E6DA3"/>
    <w:rsid w:val="006E6ECF"/>
    <w:rsid w:val="006E7FAA"/>
    <w:rsid w:val="006E7FCC"/>
    <w:rsid w:val="006F0A3A"/>
    <w:rsid w:val="006F3AA9"/>
    <w:rsid w:val="006F57E9"/>
    <w:rsid w:val="00700779"/>
    <w:rsid w:val="00701ED7"/>
    <w:rsid w:val="00701EF2"/>
    <w:rsid w:val="0070238A"/>
    <w:rsid w:val="007026BF"/>
    <w:rsid w:val="00702D72"/>
    <w:rsid w:val="0070389B"/>
    <w:rsid w:val="00704E03"/>
    <w:rsid w:val="007051AC"/>
    <w:rsid w:val="00706619"/>
    <w:rsid w:val="00707C1F"/>
    <w:rsid w:val="00707EED"/>
    <w:rsid w:val="00710B8D"/>
    <w:rsid w:val="00711875"/>
    <w:rsid w:val="00711945"/>
    <w:rsid w:val="007143CD"/>
    <w:rsid w:val="007160E6"/>
    <w:rsid w:val="007169CE"/>
    <w:rsid w:val="00717A08"/>
    <w:rsid w:val="0072092C"/>
    <w:rsid w:val="00720CA1"/>
    <w:rsid w:val="007211B0"/>
    <w:rsid w:val="0072237B"/>
    <w:rsid w:val="00722BEB"/>
    <w:rsid w:val="00723150"/>
    <w:rsid w:val="00723325"/>
    <w:rsid w:val="007239D7"/>
    <w:rsid w:val="007240AF"/>
    <w:rsid w:val="0072421A"/>
    <w:rsid w:val="007243A5"/>
    <w:rsid w:val="00724E96"/>
    <w:rsid w:val="007258B2"/>
    <w:rsid w:val="0072710F"/>
    <w:rsid w:val="0073041E"/>
    <w:rsid w:val="007309D3"/>
    <w:rsid w:val="0073498D"/>
    <w:rsid w:val="00734C37"/>
    <w:rsid w:val="0073558F"/>
    <w:rsid w:val="00735AA2"/>
    <w:rsid w:val="00737208"/>
    <w:rsid w:val="00737A06"/>
    <w:rsid w:val="00737F73"/>
    <w:rsid w:val="00740D80"/>
    <w:rsid w:val="00741369"/>
    <w:rsid w:val="00741461"/>
    <w:rsid w:val="00741CB0"/>
    <w:rsid w:val="0074316F"/>
    <w:rsid w:val="007431F8"/>
    <w:rsid w:val="00745C62"/>
    <w:rsid w:val="00746819"/>
    <w:rsid w:val="00747480"/>
    <w:rsid w:val="00747F09"/>
    <w:rsid w:val="0075158A"/>
    <w:rsid w:val="00751A7D"/>
    <w:rsid w:val="0075212D"/>
    <w:rsid w:val="00752B02"/>
    <w:rsid w:val="00752BCF"/>
    <w:rsid w:val="00752FEE"/>
    <w:rsid w:val="007538BF"/>
    <w:rsid w:val="00755A78"/>
    <w:rsid w:val="00756B85"/>
    <w:rsid w:val="00756BBF"/>
    <w:rsid w:val="00756E4F"/>
    <w:rsid w:val="00757367"/>
    <w:rsid w:val="00757B92"/>
    <w:rsid w:val="00757F8D"/>
    <w:rsid w:val="00760E81"/>
    <w:rsid w:val="007610F4"/>
    <w:rsid w:val="00762EC9"/>
    <w:rsid w:val="007651E3"/>
    <w:rsid w:val="007652DC"/>
    <w:rsid w:val="00765445"/>
    <w:rsid w:val="00770171"/>
    <w:rsid w:val="007718D9"/>
    <w:rsid w:val="00771DEB"/>
    <w:rsid w:val="007721DE"/>
    <w:rsid w:val="00774961"/>
    <w:rsid w:val="00774C13"/>
    <w:rsid w:val="00774CCE"/>
    <w:rsid w:val="00774F11"/>
    <w:rsid w:val="007757E1"/>
    <w:rsid w:val="00775CD7"/>
    <w:rsid w:val="00776471"/>
    <w:rsid w:val="00776AA8"/>
    <w:rsid w:val="00780181"/>
    <w:rsid w:val="0078147E"/>
    <w:rsid w:val="00784117"/>
    <w:rsid w:val="00784D35"/>
    <w:rsid w:val="00785754"/>
    <w:rsid w:val="00786A58"/>
    <w:rsid w:val="00786D4A"/>
    <w:rsid w:val="00786FE3"/>
    <w:rsid w:val="00787A8E"/>
    <w:rsid w:val="00790ACA"/>
    <w:rsid w:val="00790E02"/>
    <w:rsid w:val="00791203"/>
    <w:rsid w:val="0079150F"/>
    <w:rsid w:val="00791A1A"/>
    <w:rsid w:val="007922F6"/>
    <w:rsid w:val="00793384"/>
    <w:rsid w:val="007933D0"/>
    <w:rsid w:val="0079412E"/>
    <w:rsid w:val="00794542"/>
    <w:rsid w:val="0079558A"/>
    <w:rsid w:val="007973F7"/>
    <w:rsid w:val="007A2CF2"/>
    <w:rsid w:val="007A2E20"/>
    <w:rsid w:val="007A2F0D"/>
    <w:rsid w:val="007A3D4A"/>
    <w:rsid w:val="007A4299"/>
    <w:rsid w:val="007A4499"/>
    <w:rsid w:val="007A49B3"/>
    <w:rsid w:val="007A4E70"/>
    <w:rsid w:val="007A50D9"/>
    <w:rsid w:val="007A58C4"/>
    <w:rsid w:val="007A6030"/>
    <w:rsid w:val="007A6B39"/>
    <w:rsid w:val="007B13A0"/>
    <w:rsid w:val="007B16EE"/>
    <w:rsid w:val="007B26D2"/>
    <w:rsid w:val="007B6AB7"/>
    <w:rsid w:val="007B6F80"/>
    <w:rsid w:val="007C076B"/>
    <w:rsid w:val="007C0EFD"/>
    <w:rsid w:val="007C26FE"/>
    <w:rsid w:val="007C29F3"/>
    <w:rsid w:val="007C2BC5"/>
    <w:rsid w:val="007C30AF"/>
    <w:rsid w:val="007C4032"/>
    <w:rsid w:val="007C4ED0"/>
    <w:rsid w:val="007C58C0"/>
    <w:rsid w:val="007C59AF"/>
    <w:rsid w:val="007C647D"/>
    <w:rsid w:val="007C6D40"/>
    <w:rsid w:val="007D0EBB"/>
    <w:rsid w:val="007D4AA8"/>
    <w:rsid w:val="007E1DC0"/>
    <w:rsid w:val="007E3F57"/>
    <w:rsid w:val="007E420F"/>
    <w:rsid w:val="007E4690"/>
    <w:rsid w:val="007E5153"/>
    <w:rsid w:val="007E624E"/>
    <w:rsid w:val="007E7245"/>
    <w:rsid w:val="007F03E8"/>
    <w:rsid w:val="007F0DA5"/>
    <w:rsid w:val="007F0FFA"/>
    <w:rsid w:val="007F1225"/>
    <w:rsid w:val="007F22E1"/>
    <w:rsid w:val="007F2C16"/>
    <w:rsid w:val="007F3050"/>
    <w:rsid w:val="007F3186"/>
    <w:rsid w:val="007F4EFE"/>
    <w:rsid w:val="007F5274"/>
    <w:rsid w:val="007F5998"/>
    <w:rsid w:val="007F5CA5"/>
    <w:rsid w:val="007F79A7"/>
    <w:rsid w:val="00800A9A"/>
    <w:rsid w:val="008011C0"/>
    <w:rsid w:val="0080133F"/>
    <w:rsid w:val="00802D35"/>
    <w:rsid w:val="00802ECF"/>
    <w:rsid w:val="0080348F"/>
    <w:rsid w:val="00803517"/>
    <w:rsid w:val="00803D0E"/>
    <w:rsid w:val="008046A9"/>
    <w:rsid w:val="00804916"/>
    <w:rsid w:val="00804BF2"/>
    <w:rsid w:val="0080598D"/>
    <w:rsid w:val="00805BAE"/>
    <w:rsid w:val="00805C56"/>
    <w:rsid w:val="00806892"/>
    <w:rsid w:val="00807228"/>
    <w:rsid w:val="00810932"/>
    <w:rsid w:val="00810C61"/>
    <w:rsid w:val="00811D5E"/>
    <w:rsid w:val="008136AF"/>
    <w:rsid w:val="00813C5A"/>
    <w:rsid w:val="00815484"/>
    <w:rsid w:val="008161F9"/>
    <w:rsid w:val="00816542"/>
    <w:rsid w:val="0081702B"/>
    <w:rsid w:val="008202B9"/>
    <w:rsid w:val="0082031C"/>
    <w:rsid w:val="008209ED"/>
    <w:rsid w:val="00821D74"/>
    <w:rsid w:val="00822437"/>
    <w:rsid w:val="00822B92"/>
    <w:rsid w:val="0082309B"/>
    <w:rsid w:val="00825530"/>
    <w:rsid w:val="00825981"/>
    <w:rsid w:val="008265F4"/>
    <w:rsid w:val="0082667B"/>
    <w:rsid w:val="00834FFF"/>
    <w:rsid w:val="008358BC"/>
    <w:rsid w:val="00840675"/>
    <w:rsid w:val="00840ABF"/>
    <w:rsid w:val="00844626"/>
    <w:rsid w:val="00845365"/>
    <w:rsid w:val="00845498"/>
    <w:rsid w:val="00845EAC"/>
    <w:rsid w:val="00845EE1"/>
    <w:rsid w:val="00847359"/>
    <w:rsid w:val="00850621"/>
    <w:rsid w:val="00852358"/>
    <w:rsid w:val="0085335D"/>
    <w:rsid w:val="00854115"/>
    <w:rsid w:val="00855CF1"/>
    <w:rsid w:val="008564E6"/>
    <w:rsid w:val="008567EA"/>
    <w:rsid w:val="00856BF3"/>
    <w:rsid w:val="00856F44"/>
    <w:rsid w:val="00860DBC"/>
    <w:rsid w:val="00860E7D"/>
    <w:rsid w:val="008639BE"/>
    <w:rsid w:val="00863D97"/>
    <w:rsid w:val="00864197"/>
    <w:rsid w:val="0086462A"/>
    <w:rsid w:val="00864E69"/>
    <w:rsid w:val="0086542F"/>
    <w:rsid w:val="00865C95"/>
    <w:rsid w:val="00865DAB"/>
    <w:rsid w:val="008664DB"/>
    <w:rsid w:val="00870DB1"/>
    <w:rsid w:val="0087113E"/>
    <w:rsid w:val="00872FC3"/>
    <w:rsid w:val="00873262"/>
    <w:rsid w:val="00874B03"/>
    <w:rsid w:val="008751C8"/>
    <w:rsid w:val="008801F0"/>
    <w:rsid w:val="00881120"/>
    <w:rsid w:val="008813B1"/>
    <w:rsid w:val="00881F22"/>
    <w:rsid w:val="008829A5"/>
    <w:rsid w:val="0088448C"/>
    <w:rsid w:val="008849C6"/>
    <w:rsid w:val="00884E70"/>
    <w:rsid w:val="00886675"/>
    <w:rsid w:val="0088773B"/>
    <w:rsid w:val="008904D7"/>
    <w:rsid w:val="00890791"/>
    <w:rsid w:val="0089170A"/>
    <w:rsid w:val="008938FF"/>
    <w:rsid w:val="00893C27"/>
    <w:rsid w:val="00895463"/>
    <w:rsid w:val="0089634B"/>
    <w:rsid w:val="008966A6"/>
    <w:rsid w:val="00896855"/>
    <w:rsid w:val="00896E57"/>
    <w:rsid w:val="008976DB"/>
    <w:rsid w:val="00897A57"/>
    <w:rsid w:val="008A06BD"/>
    <w:rsid w:val="008A0E5F"/>
    <w:rsid w:val="008A0FD6"/>
    <w:rsid w:val="008A3DB3"/>
    <w:rsid w:val="008A4593"/>
    <w:rsid w:val="008A4C45"/>
    <w:rsid w:val="008A6D40"/>
    <w:rsid w:val="008A761B"/>
    <w:rsid w:val="008B0058"/>
    <w:rsid w:val="008B018F"/>
    <w:rsid w:val="008B06ED"/>
    <w:rsid w:val="008B214E"/>
    <w:rsid w:val="008B2B5A"/>
    <w:rsid w:val="008B435C"/>
    <w:rsid w:val="008B52D6"/>
    <w:rsid w:val="008B54A2"/>
    <w:rsid w:val="008B5954"/>
    <w:rsid w:val="008B7DC3"/>
    <w:rsid w:val="008C12CE"/>
    <w:rsid w:val="008C1A59"/>
    <w:rsid w:val="008C4A39"/>
    <w:rsid w:val="008C5EA4"/>
    <w:rsid w:val="008C6B71"/>
    <w:rsid w:val="008D0419"/>
    <w:rsid w:val="008D1283"/>
    <w:rsid w:val="008D1CE9"/>
    <w:rsid w:val="008D3CE1"/>
    <w:rsid w:val="008D4D03"/>
    <w:rsid w:val="008D51CF"/>
    <w:rsid w:val="008E03D6"/>
    <w:rsid w:val="008E174C"/>
    <w:rsid w:val="008E1777"/>
    <w:rsid w:val="008E2944"/>
    <w:rsid w:val="008E2BD3"/>
    <w:rsid w:val="008E4D64"/>
    <w:rsid w:val="008E5EAE"/>
    <w:rsid w:val="008E5F4B"/>
    <w:rsid w:val="008F0540"/>
    <w:rsid w:val="008F1465"/>
    <w:rsid w:val="008F17A5"/>
    <w:rsid w:val="008F19C3"/>
    <w:rsid w:val="008F20FF"/>
    <w:rsid w:val="008F50AA"/>
    <w:rsid w:val="008F5287"/>
    <w:rsid w:val="008F5B50"/>
    <w:rsid w:val="00901511"/>
    <w:rsid w:val="00901C33"/>
    <w:rsid w:val="00902F6E"/>
    <w:rsid w:val="00903863"/>
    <w:rsid w:val="00903B3A"/>
    <w:rsid w:val="00904520"/>
    <w:rsid w:val="00905930"/>
    <w:rsid w:val="009068F0"/>
    <w:rsid w:val="00906DA3"/>
    <w:rsid w:val="00910FFF"/>
    <w:rsid w:val="009127CD"/>
    <w:rsid w:val="00914336"/>
    <w:rsid w:val="00915755"/>
    <w:rsid w:val="00917EB4"/>
    <w:rsid w:val="00922118"/>
    <w:rsid w:val="00922D2C"/>
    <w:rsid w:val="009234A1"/>
    <w:rsid w:val="00924AD1"/>
    <w:rsid w:val="00924C64"/>
    <w:rsid w:val="00924E6A"/>
    <w:rsid w:val="009253F2"/>
    <w:rsid w:val="0092712D"/>
    <w:rsid w:val="0093032E"/>
    <w:rsid w:val="00930C8A"/>
    <w:rsid w:val="0093163D"/>
    <w:rsid w:val="009328C5"/>
    <w:rsid w:val="009351BC"/>
    <w:rsid w:val="00935D69"/>
    <w:rsid w:val="009369F2"/>
    <w:rsid w:val="009403D8"/>
    <w:rsid w:val="009426B6"/>
    <w:rsid w:val="009429CD"/>
    <w:rsid w:val="00942F90"/>
    <w:rsid w:val="00943253"/>
    <w:rsid w:val="00943FBE"/>
    <w:rsid w:val="0094408B"/>
    <w:rsid w:val="00944389"/>
    <w:rsid w:val="0094598B"/>
    <w:rsid w:val="0094744C"/>
    <w:rsid w:val="00947AF7"/>
    <w:rsid w:val="00947CC6"/>
    <w:rsid w:val="00947CEF"/>
    <w:rsid w:val="0095162F"/>
    <w:rsid w:val="00951BCA"/>
    <w:rsid w:val="009529BC"/>
    <w:rsid w:val="0095385B"/>
    <w:rsid w:val="00953992"/>
    <w:rsid w:val="009539EB"/>
    <w:rsid w:val="00955052"/>
    <w:rsid w:val="0095556D"/>
    <w:rsid w:val="00957BB4"/>
    <w:rsid w:val="00960DD7"/>
    <w:rsid w:val="00960FDE"/>
    <w:rsid w:val="00961470"/>
    <w:rsid w:val="00962174"/>
    <w:rsid w:val="00962695"/>
    <w:rsid w:val="00962937"/>
    <w:rsid w:val="0096340F"/>
    <w:rsid w:val="009635A9"/>
    <w:rsid w:val="0096415F"/>
    <w:rsid w:val="00964A34"/>
    <w:rsid w:val="00964A77"/>
    <w:rsid w:val="00964CD3"/>
    <w:rsid w:val="00965DD0"/>
    <w:rsid w:val="00965F87"/>
    <w:rsid w:val="009670A1"/>
    <w:rsid w:val="009676F3"/>
    <w:rsid w:val="009678B9"/>
    <w:rsid w:val="00967BD1"/>
    <w:rsid w:val="009708F1"/>
    <w:rsid w:val="00971042"/>
    <w:rsid w:val="009710A7"/>
    <w:rsid w:val="009712F7"/>
    <w:rsid w:val="00972A3C"/>
    <w:rsid w:val="00973D03"/>
    <w:rsid w:val="00974443"/>
    <w:rsid w:val="0098062C"/>
    <w:rsid w:val="00981F1F"/>
    <w:rsid w:val="0098266A"/>
    <w:rsid w:val="00983ABA"/>
    <w:rsid w:val="00987826"/>
    <w:rsid w:val="00987867"/>
    <w:rsid w:val="0098787E"/>
    <w:rsid w:val="00987922"/>
    <w:rsid w:val="00990303"/>
    <w:rsid w:val="00992245"/>
    <w:rsid w:val="00992348"/>
    <w:rsid w:val="00993940"/>
    <w:rsid w:val="00993C18"/>
    <w:rsid w:val="00996A5D"/>
    <w:rsid w:val="00997AC7"/>
    <w:rsid w:val="00997CB6"/>
    <w:rsid w:val="009A3135"/>
    <w:rsid w:val="009A4222"/>
    <w:rsid w:val="009A5B64"/>
    <w:rsid w:val="009A5DFB"/>
    <w:rsid w:val="009B0691"/>
    <w:rsid w:val="009B1503"/>
    <w:rsid w:val="009B17A0"/>
    <w:rsid w:val="009B17C3"/>
    <w:rsid w:val="009B1AED"/>
    <w:rsid w:val="009B212B"/>
    <w:rsid w:val="009B220F"/>
    <w:rsid w:val="009B2D53"/>
    <w:rsid w:val="009B38B4"/>
    <w:rsid w:val="009B4D38"/>
    <w:rsid w:val="009B64E3"/>
    <w:rsid w:val="009B660C"/>
    <w:rsid w:val="009B6C09"/>
    <w:rsid w:val="009B7749"/>
    <w:rsid w:val="009B784D"/>
    <w:rsid w:val="009C0BB3"/>
    <w:rsid w:val="009C1A33"/>
    <w:rsid w:val="009C2CDC"/>
    <w:rsid w:val="009C4FF2"/>
    <w:rsid w:val="009C5C36"/>
    <w:rsid w:val="009C7229"/>
    <w:rsid w:val="009C7A6B"/>
    <w:rsid w:val="009C7BEE"/>
    <w:rsid w:val="009D0468"/>
    <w:rsid w:val="009D14BA"/>
    <w:rsid w:val="009D21DF"/>
    <w:rsid w:val="009D22BF"/>
    <w:rsid w:val="009D2BBF"/>
    <w:rsid w:val="009D3DDB"/>
    <w:rsid w:val="009D3EAA"/>
    <w:rsid w:val="009D4358"/>
    <w:rsid w:val="009D4E82"/>
    <w:rsid w:val="009D5D70"/>
    <w:rsid w:val="009E05CA"/>
    <w:rsid w:val="009E4CF8"/>
    <w:rsid w:val="009E5A04"/>
    <w:rsid w:val="009E600B"/>
    <w:rsid w:val="009E649E"/>
    <w:rsid w:val="009E7F70"/>
    <w:rsid w:val="009F02DA"/>
    <w:rsid w:val="009F0864"/>
    <w:rsid w:val="009F25CB"/>
    <w:rsid w:val="009F2C9D"/>
    <w:rsid w:val="009F38C6"/>
    <w:rsid w:val="009F4247"/>
    <w:rsid w:val="009F477C"/>
    <w:rsid w:val="009F4822"/>
    <w:rsid w:val="009F49B2"/>
    <w:rsid w:val="009F49B3"/>
    <w:rsid w:val="009F73D4"/>
    <w:rsid w:val="00A00E15"/>
    <w:rsid w:val="00A05299"/>
    <w:rsid w:val="00A05966"/>
    <w:rsid w:val="00A07D54"/>
    <w:rsid w:val="00A10E8C"/>
    <w:rsid w:val="00A12103"/>
    <w:rsid w:val="00A132FE"/>
    <w:rsid w:val="00A13AFF"/>
    <w:rsid w:val="00A14AEB"/>
    <w:rsid w:val="00A1587F"/>
    <w:rsid w:val="00A15F26"/>
    <w:rsid w:val="00A16B6D"/>
    <w:rsid w:val="00A177CA"/>
    <w:rsid w:val="00A17B6A"/>
    <w:rsid w:val="00A21637"/>
    <w:rsid w:val="00A21A22"/>
    <w:rsid w:val="00A227F3"/>
    <w:rsid w:val="00A240DB"/>
    <w:rsid w:val="00A26558"/>
    <w:rsid w:val="00A2761C"/>
    <w:rsid w:val="00A27B1F"/>
    <w:rsid w:val="00A27BDA"/>
    <w:rsid w:val="00A303CD"/>
    <w:rsid w:val="00A333EF"/>
    <w:rsid w:val="00A3477C"/>
    <w:rsid w:val="00A3524C"/>
    <w:rsid w:val="00A35D17"/>
    <w:rsid w:val="00A3615F"/>
    <w:rsid w:val="00A36A44"/>
    <w:rsid w:val="00A3799A"/>
    <w:rsid w:val="00A41117"/>
    <w:rsid w:val="00A425A7"/>
    <w:rsid w:val="00A43230"/>
    <w:rsid w:val="00A4363E"/>
    <w:rsid w:val="00A436A5"/>
    <w:rsid w:val="00A439F2"/>
    <w:rsid w:val="00A451B6"/>
    <w:rsid w:val="00A45722"/>
    <w:rsid w:val="00A45F53"/>
    <w:rsid w:val="00A469AA"/>
    <w:rsid w:val="00A51C3F"/>
    <w:rsid w:val="00A53687"/>
    <w:rsid w:val="00A53E41"/>
    <w:rsid w:val="00A54113"/>
    <w:rsid w:val="00A551F6"/>
    <w:rsid w:val="00A5721E"/>
    <w:rsid w:val="00A61333"/>
    <w:rsid w:val="00A62740"/>
    <w:rsid w:val="00A63114"/>
    <w:rsid w:val="00A648E9"/>
    <w:rsid w:val="00A64963"/>
    <w:rsid w:val="00A64D87"/>
    <w:rsid w:val="00A657F6"/>
    <w:rsid w:val="00A67700"/>
    <w:rsid w:val="00A67A99"/>
    <w:rsid w:val="00A71ADC"/>
    <w:rsid w:val="00A71DF2"/>
    <w:rsid w:val="00A721E4"/>
    <w:rsid w:val="00A723B5"/>
    <w:rsid w:val="00A72406"/>
    <w:rsid w:val="00A73575"/>
    <w:rsid w:val="00A741BD"/>
    <w:rsid w:val="00A7457A"/>
    <w:rsid w:val="00A74AFA"/>
    <w:rsid w:val="00A755BE"/>
    <w:rsid w:val="00A76D51"/>
    <w:rsid w:val="00A77069"/>
    <w:rsid w:val="00A77D83"/>
    <w:rsid w:val="00A77FFC"/>
    <w:rsid w:val="00A80051"/>
    <w:rsid w:val="00A80415"/>
    <w:rsid w:val="00A80E9E"/>
    <w:rsid w:val="00A80F51"/>
    <w:rsid w:val="00A810FA"/>
    <w:rsid w:val="00A812E2"/>
    <w:rsid w:val="00A8287D"/>
    <w:rsid w:val="00A871AA"/>
    <w:rsid w:val="00A87457"/>
    <w:rsid w:val="00A87812"/>
    <w:rsid w:val="00A9029F"/>
    <w:rsid w:val="00A917DE"/>
    <w:rsid w:val="00A92607"/>
    <w:rsid w:val="00A9263F"/>
    <w:rsid w:val="00A92ED3"/>
    <w:rsid w:val="00A9309A"/>
    <w:rsid w:val="00A93F79"/>
    <w:rsid w:val="00A96D27"/>
    <w:rsid w:val="00AA112C"/>
    <w:rsid w:val="00AA4C66"/>
    <w:rsid w:val="00AA65F7"/>
    <w:rsid w:val="00AA68DF"/>
    <w:rsid w:val="00AA6AE9"/>
    <w:rsid w:val="00AB049F"/>
    <w:rsid w:val="00AB0B02"/>
    <w:rsid w:val="00AB1DA5"/>
    <w:rsid w:val="00AB238D"/>
    <w:rsid w:val="00AB2857"/>
    <w:rsid w:val="00AB3991"/>
    <w:rsid w:val="00AB42E3"/>
    <w:rsid w:val="00AB5054"/>
    <w:rsid w:val="00AB57FE"/>
    <w:rsid w:val="00AB5824"/>
    <w:rsid w:val="00AB5D15"/>
    <w:rsid w:val="00AB5D20"/>
    <w:rsid w:val="00AB5FF5"/>
    <w:rsid w:val="00AB649D"/>
    <w:rsid w:val="00AB670C"/>
    <w:rsid w:val="00AB683D"/>
    <w:rsid w:val="00AB7ABE"/>
    <w:rsid w:val="00AB7C18"/>
    <w:rsid w:val="00AB7E99"/>
    <w:rsid w:val="00AC0BF8"/>
    <w:rsid w:val="00AC1605"/>
    <w:rsid w:val="00AC228C"/>
    <w:rsid w:val="00AC3A0B"/>
    <w:rsid w:val="00AC4B73"/>
    <w:rsid w:val="00AC5C26"/>
    <w:rsid w:val="00AC7248"/>
    <w:rsid w:val="00AD04C8"/>
    <w:rsid w:val="00AD22A2"/>
    <w:rsid w:val="00AD22D1"/>
    <w:rsid w:val="00AD30B8"/>
    <w:rsid w:val="00AD3605"/>
    <w:rsid w:val="00AD3BDE"/>
    <w:rsid w:val="00AD55B6"/>
    <w:rsid w:val="00AD6532"/>
    <w:rsid w:val="00AD6A25"/>
    <w:rsid w:val="00AD7DB8"/>
    <w:rsid w:val="00AE0D6B"/>
    <w:rsid w:val="00AE1188"/>
    <w:rsid w:val="00AE1765"/>
    <w:rsid w:val="00AE1D9A"/>
    <w:rsid w:val="00AE252A"/>
    <w:rsid w:val="00AE2CCA"/>
    <w:rsid w:val="00AE2D02"/>
    <w:rsid w:val="00AE40B7"/>
    <w:rsid w:val="00AE4429"/>
    <w:rsid w:val="00AE60D6"/>
    <w:rsid w:val="00AE7360"/>
    <w:rsid w:val="00AE7540"/>
    <w:rsid w:val="00AE7672"/>
    <w:rsid w:val="00AE795B"/>
    <w:rsid w:val="00AE7A95"/>
    <w:rsid w:val="00AF09C2"/>
    <w:rsid w:val="00AF0F0B"/>
    <w:rsid w:val="00AF2497"/>
    <w:rsid w:val="00AF2C8F"/>
    <w:rsid w:val="00AF401C"/>
    <w:rsid w:val="00AF43C9"/>
    <w:rsid w:val="00AF4710"/>
    <w:rsid w:val="00AF511B"/>
    <w:rsid w:val="00AF6067"/>
    <w:rsid w:val="00AF69FD"/>
    <w:rsid w:val="00AF6F30"/>
    <w:rsid w:val="00AF759B"/>
    <w:rsid w:val="00B00F58"/>
    <w:rsid w:val="00B02861"/>
    <w:rsid w:val="00B02F02"/>
    <w:rsid w:val="00B04757"/>
    <w:rsid w:val="00B049FF"/>
    <w:rsid w:val="00B04F35"/>
    <w:rsid w:val="00B142A1"/>
    <w:rsid w:val="00B15454"/>
    <w:rsid w:val="00B218A3"/>
    <w:rsid w:val="00B23728"/>
    <w:rsid w:val="00B24045"/>
    <w:rsid w:val="00B2446A"/>
    <w:rsid w:val="00B2516E"/>
    <w:rsid w:val="00B25F35"/>
    <w:rsid w:val="00B268CF"/>
    <w:rsid w:val="00B27801"/>
    <w:rsid w:val="00B30066"/>
    <w:rsid w:val="00B32ADB"/>
    <w:rsid w:val="00B32B48"/>
    <w:rsid w:val="00B32FE0"/>
    <w:rsid w:val="00B338A9"/>
    <w:rsid w:val="00B35368"/>
    <w:rsid w:val="00B36602"/>
    <w:rsid w:val="00B36A55"/>
    <w:rsid w:val="00B36AEF"/>
    <w:rsid w:val="00B36B30"/>
    <w:rsid w:val="00B37535"/>
    <w:rsid w:val="00B406A4"/>
    <w:rsid w:val="00B40FF1"/>
    <w:rsid w:val="00B431E0"/>
    <w:rsid w:val="00B451C6"/>
    <w:rsid w:val="00B451FA"/>
    <w:rsid w:val="00B45531"/>
    <w:rsid w:val="00B51D81"/>
    <w:rsid w:val="00B521C2"/>
    <w:rsid w:val="00B528DA"/>
    <w:rsid w:val="00B55946"/>
    <w:rsid w:val="00B60DD0"/>
    <w:rsid w:val="00B613BE"/>
    <w:rsid w:val="00B61983"/>
    <w:rsid w:val="00B61D41"/>
    <w:rsid w:val="00B62F17"/>
    <w:rsid w:val="00B63270"/>
    <w:rsid w:val="00B6369C"/>
    <w:rsid w:val="00B6508C"/>
    <w:rsid w:val="00B70303"/>
    <w:rsid w:val="00B70890"/>
    <w:rsid w:val="00B719A9"/>
    <w:rsid w:val="00B71DB4"/>
    <w:rsid w:val="00B72AC0"/>
    <w:rsid w:val="00B73598"/>
    <w:rsid w:val="00B73728"/>
    <w:rsid w:val="00B753C3"/>
    <w:rsid w:val="00B75CDA"/>
    <w:rsid w:val="00B7704E"/>
    <w:rsid w:val="00B77604"/>
    <w:rsid w:val="00B80BE0"/>
    <w:rsid w:val="00B82ED7"/>
    <w:rsid w:val="00B83CE6"/>
    <w:rsid w:val="00B84638"/>
    <w:rsid w:val="00B85304"/>
    <w:rsid w:val="00B85D81"/>
    <w:rsid w:val="00B87775"/>
    <w:rsid w:val="00B904D7"/>
    <w:rsid w:val="00B90797"/>
    <w:rsid w:val="00B92258"/>
    <w:rsid w:val="00B922F9"/>
    <w:rsid w:val="00B92D82"/>
    <w:rsid w:val="00B935CF"/>
    <w:rsid w:val="00B93D27"/>
    <w:rsid w:val="00B95D29"/>
    <w:rsid w:val="00BA0D2B"/>
    <w:rsid w:val="00BA1399"/>
    <w:rsid w:val="00BA2693"/>
    <w:rsid w:val="00BA3E47"/>
    <w:rsid w:val="00BA498B"/>
    <w:rsid w:val="00BA5AC4"/>
    <w:rsid w:val="00BA5B52"/>
    <w:rsid w:val="00BB0188"/>
    <w:rsid w:val="00BB08F7"/>
    <w:rsid w:val="00BB3460"/>
    <w:rsid w:val="00BB4FD6"/>
    <w:rsid w:val="00BB5E65"/>
    <w:rsid w:val="00BB7693"/>
    <w:rsid w:val="00BB7848"/>
    <w:rsid w:val="00BB7C8F"/>
    <w:rsid w:val="00BC10F8"/>
    <w:rsid w:val="00BC37AD"/>
    <w:rsid w:val="00BC3D6A"/>
    <w:rsid w:val="00BC3E94"/>
    <w:rsid w:val="00BC40B5"/>
    <w:rsid w:val="00BC4A9F"/>
    <w:rsid w:val="00BC5920"/>
    <w:rsid w:val="00BC5A01"/>
    <w:rsid w:val="00BC71A1"/>
    <w:rsid w:val="00BC7C96"/>
    <w:rsid w:val="00BD2089"/>
    <w:rsid w:val="00BD2463"/>
    <w:rsid w:val="00BD24FC"/>
    <w:rsid w:val="00BD2713"/>
    <w:rsid w:val="00BD2CC9"/>
    <w:rsid w:val="00BD30D4"/>
    <w:rsid w:val="00BD31B7"/>
    <w:rsid w:val="00BD3E1A"/>
    <w:rsid w:val="00BD6111"/>
    <w:rsid w:val="00BD6B41"/>
    <w:rsid w:val="00BD6C90"/>
    <w:rsid w:val="00BD7B90"/>
    <w:rsid w:val="00BE0399"/>
    <w:rsid w:val="00BE24E6"/>
    <w:rsid w:val="00BE2D12"/>
    <w:rsid w:val="00BE2EC6"/>
    <w:rsid w:val="00BE3DFB"/>
    <w:rsid w:val="00BE5068"/>
    <w:rsid w:val="00BF0430"/>
    <w:rsid w:val="00BF16BB"/>
    <w:rsid w:val="00BF3B0D"/>
    <w:rsid w:val="00BF441F"/>
    <w:rsid w:val="00BF4CF5"/>
    <w:rsid w:val="00BF51FB"/>
    <w:rsid w:val="00BF6201"/>
    <w:rsid w:val="00BF6610"/>
    <w:rsid w:val="00BF67BA"/>
    <w:rsid w:val="00BF6EA7"/>
    <w:rsid w:val="00C00C85"/>
    <w:rsid w:val="00C01B6B"/>
    <w:rsid w:val="00C02DE2"/>
    <w:rsid w:val="00C04C09"/>
    <w:rsid w:val="00C0520C"/>
    <w:rsid w:val="00C055BA"/>
    <w:rsid w:val="00C06673"/>
    <w:rsid w:val="00C07330"/>
    <w:rsid w:val="00C07376"/>
    <w:rsid w:val="00C077CF"/>
    <w:rsid w:val="00C12056"/>
    <w:rsid w:val="00C12B81"/>
    <w:rsid w:val="00C14CE0"/>
    <w:rsid w:val="00C160BF"/>
    <w:rsid w:val="00C16E37"/>
    <w:rsid w:val="00C17C49"/>
    <w:rsid w:val="00C20738"/>
    <w:rsid w:val="00C213F5"/>
    <w:rsid w:val="00C214B2"/>
    <w:rsid w:val="00C217EA"/>
    <w:rsid w:val="00C218B5"/>
    <w:rsid w:val="00C22710"/>
    <w:rsid w:val="00C23EEF"/>
    <w:rsid w:val="00C24688"/>
    <w:rsid w:val="00C25E0B"/>
    <w:rsid w:val="00C269AE"/>
    <w:rsid w:val="00C30DB5"/>
    <w:rsid w:val="00C315E9"/>
    <w:rsid w:val="00C31E33"/>
    <w:rsid w:val="00C32A39"/>
    <w:rsid w:val="00C32BFE"/>
    <w:rsid w:val="00C32C73"/>
    <w:rsid w:val="00C332CF"/>
    <w:rsid w:val="00C33A7F"/>
    <w:rsid w:val="00C33EF2"/>
    <w:rsid w:val="00C33F06"/>
    <w:rsid w:val="00C37BE8"/>
    <w:rsid w:val="00C4014E"/>
    <w:rsid w:val="00C40CAE"/>
    <w:rsid w:val="00C40DB3"/>
    <w:rsid w:val="00C4198E"/>
    <w:rsid w:val="00C41B9F"/>
    <w:rsid w:val="00C42732"/>
    <w:rsid w:val="00C449FA"/>
    <w:rsid w:val="00C44BCB"/>
    <w:rsid w:val="00C47435"/>
    <w:rsid w:val="00C47A36"/>
    <w:rsid w:val="00C47AFF"/>
    <w:rsid w:val="00C5028A"/>
    <w:rsid w:val="00C50EF8"/>
    <w:rsid w:val="00C521F1"/>
    <w:rsid w:val="00C52489"/>
    <w:rsid w:val="00C5317F"/>
    <w:rsid w:val="00C53213"/>
    <w:rsid w:val="00C53D7A"/>
    <w:rsid w:val="00C560B3"/>
    <w:rsid w:val="00C561AF"/>
    <w:rsid w:val="00C5630C"/>
    <w:rsid w:val="00C56584"/>
    <w:rsid w:val="00C56CF9"/>
    <w:rsid w:val="00C57EF4"/>
    <w:rsid w:val="00C6013F"/>
    <w:rsid w:val="00C623FB"/>
    <w:rsid w:val="00C62ACF"/>
    <w:rsid w:val="00C62E16"/>
    <w:rsid w:val="00C63B4C"/>
    <w:rsid w:val="00C64763"/>
    <w:rsid w:val="00C6675F"/>
    <w:rsid w:val="00C678BB"/>
    <w:rsid w:val="00C70B5B"/>
    <w:rsid w:val="00C7245D"/>
    <w:rsid w:val="00C72B3B"/>
    <w:rsid w:val="00C73D52"/>
    <w:rsid w:val="00C74C11"/>
    <w:rsid w:val="00C75041"/>
    <w:rsid w:val="00C754AF"/>
    <w:rsid w:val="00C758FC"/>
    <w:rsid w:val="00C768E1"/>
    <w:rsid w:val="00C76A13"/>
    <w:rsid w:val="00C76C69"/>
    <w:rsid w:val="00C80BFC"/>
    <w:rsid w:val="00C8120F"/>
    <w:rsid w:val="00C8160A"/>
    <w:rsid w:val="00C8249A"/>
    <w:rsid w:val="00C83B9F"/>
    <w:rsid w:val="00C87937"/>
    <w:rsid w:val="00C87964"/>
    <w:rsid w:val="00C87C1C"/>
    <w:rsid w:val="00C9011E"/>
    <w:rsid w:val="00C905D5"/>
    <w:rsid w:val="00C9151A"/>
    <w:rsid w:val="00C92118"/>
    <w:rsid w:val="00C921C7"/>
    <w:rsid w:val="00C92C3F"/>
    <w:rsid w:val="00C93ACE"/>
    <w:rsid w:val="00C93BAD"/>
    <w:rsid w:val="00C94DCD"/>
    <w:rsid w:val="00C95160"/>
    <w:rsid w:val="00C97138"/>
    <w:rsid w:val="00CA0EBE"/>
    <w:rsid w:val="00CA0FAA"/>
    <w:rsid w:val="00CA1896"/>
    <w:rsid w:val="00CA1911"/>
    <w:rsid w:val="00CA313E"/>
    <w:rsid w:val="00CA3294"/>
    <w:rsid w:val="00CA6A27"/>
    <w:rsid w:val="00CA6F6B"/>
    <w:rsid w:val="00CB03BB"/>
    <w:rsid w:val="00CB1539"/>
    <w:rsid w:val="00CB2C8E"/>
    <w:rsid w:val="00CB2FBC"/>
    <w:rsid w:val="00CB3A7A"/>
    <w:rsid w:val="00CB4B83"/>
    <w:rsid w:val="00CB5585"/>
    <w:rsid w:val="00CB5D22"/>
    <w:rsid w:val="00CB6264"/>
    <w:rsid w:val="00CB6F7F"/>
    <w:rsid w:val="00CB7A7A"/>
    <w:rsid w:val="00CB7A8B"/>
    <w:rsid w:val="00CC1C5C"/>
    <w:rsid w:val="00CC3891"/>
    <w:rsid w:val="00CC56D7"/>
    <w:rsid w:val="00CC59AA"/>
    <w:rsid w:val="00CC63DC"/>
    <w:rsid w:val="00CC6D64"/>
    <w:rsid w:val="00CC73B0"/>
    <w:rsid w:val="00CC780F"/>
    <w:rsid w:val="00CD095B"/>
    <w:rsid w:val="00CD23BF"/>
    <w:rsid w:val="00CD25E9"/>
    <w:rsid w:val="00CD4235"/>
    <w:rsid w:val="00CD4CB1"/>
    <w:rsid w:val="00CD52F3"/>
    <w:rsid w:val="00CD5840"/>
    <w:rsid w:val="00CD592D"/>
    <w:rsid w:val="00CD72B2"/>
    <w:rsid w:val="00CD745D"/>
    <w:rsid w:val="00CD7CF9"/>
    <w:rsid w:val="00CE1A30"/>
    <w:rsid w:val="00CE2DF5"/>
    <w:rsid w:val="00CE5319"/>
    <w:rsid w:val="00CE6DDE"/>
    <w:rsid w:val="00CE78B9"/>
    <w:rsid w:val="00CE7D45"/>
    <w:rsid w:val="00CF01C0"/>
    <w:rsid w:val="00CF093A"/>
    <w:rsid w:val="00CF2E32"/>
    <w:rsid w:val="00CF4110"/>
    <w:rsid w:val="00CF494F"/>
    <w:rsid w:val="00CF5529"/>
    <w:rsid w:val="00CF7E60"/>
    <w:rsid w:val="00D01514"/>
    <w:rsid w:val="00D01AC5"/>
    <w:rsid w:val="00D0228C"/>
    <w:rsid w:val="00D024A6"/>
    <w:rsid w:val="00D024E6"/>
    <w:rsid w:val="00D034DC"/>
    <w:rsid w:val="00D03708"/>
    <w:rsid w:val="00D039AD"/>
    <w:rsid w:val="00D04329"/>
    <w:rsid w:val="00D04706"/>
    <w:rsid w:val="00D051A5"/>
    <w:rsid w:val="00D05386"/>
    <w:rsid w:val="00D0606E"/>
    <w:rsid w:val="00D07B45"/>
    <w:rsid w:val="00D10BF7"/>
    <w:rsid w:val="00D1133E"/>
    <w:rsid w:val="00D11D35"/>
    <w:rsid w:val="00D11E1D"/>
    <w:rsid w:val="00D133FF"/>
    <w:rsid w:val="00D13EC3"/>
    <w:rsid w:val="00D1488D"/>
    <w:rsid w:val="00D14E8C"/>
    <w:rsid w:val="00D165C6"/>
    <w:rsid w:val="00D16EF6"/>
    <w:rsid w:val="00D1743F"/>
    <w:rsid w:val="00D17A70"/>
    <w:rsid w:val="00D17C03"/>
    <w:rsid w:val="00D21A7F"/>
    <w:rsid w:val="00D22DF5"/>
    <w:rsid w:val="00D23851"/>
    <w:rsid w:val="00D24825"/>
    <w:rsid w:val="00D24B1C"/>
    <w:rsid w:val="00D24C7B"/>
    <w:rsid w:val="00D25043"/>
    <w:rsid w:val="00D2550E"/>
    <w:rsid w:val="00D25C1C"/>
    <w:rsid w:val="00D26556"/>
    <w:rsid w:val="00D26587"/>
    <w:rsid w:val="00D31898"/>
    <w:rsid w:val="00D328FD"/>
    <w:rsid w:val="00D35056"/>
    <w:rsid w:val="00D3527B"/>
    <w:rsid w:val="00D358E9"/>
    <w:rsid w:val="00D35D71"/>
    <w:rsid w:val="00D364BD"/>
    <w:rsid w:val="00D36FE8"/>
    <w:rsid w:val="00D3732B"/>
    <w:rsid w:val="00D424A9"/>
    <w:rsid w:val="00D42ABE"/>
    <w:rsid w:val="00D43D16"/>
    <w:rsid w:val="00D44062"/>
    <w:rsid w:val="00D45F5B"/>
    <w:rsid w:val="00D47530"/>
    <w:rsid w:val="00D47896"/>
    <w:rsid w:val="00D5059C"/>
    <w:rsid w:val="00D51BCC"/>
    <w:rsid w:val="00D52B48"/>
    <w:rsid w:val="00D5455B"/>
    <w:rsid w:val="00D5531E"/>
    <w:rsid w:val="00D57114"/>
    <w:rsid w:val="00D5716F"/>
    <w:rsid w:val="00D579E6"/>
    <w:rsid w:val="00D57BE4"/>
    <w:rsid w:val="00D61279"/>
    <w:rsid w:val="00D62158"/>
    <w:rsid w:val="00D62620"/>
    <w:rsid w:val="00D632C5"/>
    <w:rsid w:val="00D638A0"/>
    <w:rsid w:val="00D63E8C"/>
    <w:rsid w:val="00D63ECA"/>
    <w:rsid w:val="00D6620E"/>
    <w:rsid w:val="00D72853"/>
    <w:rsid w:val="00D72E5A"/>
    <w:rsid w:val="00D73099"/>
    <w:rsid w:val="00D73117"/>
    <w:rsid w:val="00D738CD"/>
    <w:rsid w:val="00D74E07"/>
    <w:rsid w:val="00D75269"/>
    <w:rsid w:val="00D75366"/>
    <w:rsid w:val="00D76070"/>
    <w:rsid w:val="00D76EC8"/>
    <w:rsid w:val="00D7712F"/>
    <w:rsid w:val="00D77525"/>
    <w:rsid w:val="00D77BFD"/>
    <w:rsid w:val="00D82EA4"/>
    <w:rsid w:val="00D843D9"/>
    <w:rsid w:val="00D85208"/>
    <w:rsid w:val="00D854F2"/>
    <w:rsid w:val="00D85F40"/>
    <w:rsid w:val="00D860C8"/>
    <w:rsid w:val="00D86F96"/>
    <w:rsid w:val="00D8713C"/>
    <w:rsid w:val="00D90A09"/>
    <w:rsid w:val="00D91676"/>
    <w:rsid w:val="00D91905"/>
    <w:rsid w:val="00D9361C"/>
    <w:rsid w:val="00D93784"/>
    <w:rsid w:val="00D939C8"/>
    <w:rsid w:val="00D93D80"/>
    <w:rsid w:val="00D93FE7"/>
    <w:rsid w:val="00D94A85"/>
    <w:rsid w:val="00D94FDA"/>
    <w:rsid w:val="00D95CEE"/>
    <w:rsid w:val="00D964E5"/>
    <w:rsid w:val="00D9755D"/>
    <w:rsid w:val="00DA028D"/>
    <w:rsid w:val="00DA124B"/>
    <w:rsid w:val="00DA28F1"/>
    <w:rsid w:val="00DA2D36"/>
    <w:rsid w:val="00DA2F4A"/>
    <w:rsid w:val="00DA3022"/>
    <w:rsid w:val="00DA323E"/>
    <w:rsid w:val="00DA33B7"/>
    <w:rsid w:val="00DA36AA"/>
    <w:rsid w:val="00DA6A5B"/>
    <w:rsid w:val="00DA799F"/>
    <w:rsid w:val="00DB0137"/>
    <w:rsid w:val="00DB101D"/>
    <w:rsid w:val="00DB1773"/>
    <w:rsid w:val="00DB1913"/>
    <w:rsid w:val="00DB1E38"/>
    <w:rsid w:val="00DB2C69"/>
    <w:rsid w:val="00DB4EDC"/>
    <w:rsid w:val="00DB5645"/>
    <w:rsid w:val="00DB5707"/>
    <w:rsid w:val="00DB5B8D"/>
    <w:rsid w:val="00DB634A"/>
    <w:rsid w:val="00DC0858"/>
    <w:rsid w:val="00DC173E"/>
    <w:rsid w:val="00DC23BE"/>
    <w:rsid w:val="00DC54CA"/>
    <w:rsid w:val="00DC5D26"/>
    <w:rsid w:val="00DC7C5C"/>
    <w:rsid w:val="00DD143A"/>
    <w:rsid w:val="00DD2AB1"/>
    <w:rsid w:val="00DD2C61"/>
    <w:rsid w:val="00DD348D"/>
    <w:rsid w:val="00DD4039"/>
    <w:rsid w:val="00DD5B63"/>
    <w:rsid w:val="00DD6844"/>
    <w:rsid w:val="00DD764C"/>
    <w:rsid w:val="00DE0C54"/>
    <w:rsid w:val="00DE23D5"/>
    <w:rsid w:val="00DE30CB"/>
    <w:rsid w:val="00DE3BC6"/>
    <w:rsid w:val="00DE572A"/>
    <w:rsid w:val="00DE6C1A"/>
    <w:rsid w:val="00DE7B02"/>
    <w:rsid w:val="00DE7D9F"/>
    <w:rsid w:val="00DF0CD7"/>
    <w:rsid w:val="00DF0F7F"/>
    <w:rsid w:val="00DF352A"/>
    <w:rsid w:val="00DF389C"/>
    <w:rsid w:val="00DF38A5"/>
    <w:rsid w:val="00DF43B5"/>
    <w:rsid w:val="00DF50F9"/>
    <w:rsid w:val="00DF5F91"/>
    <w:rsid w:val="00DF7910"/>
    <w:rsid w:val="00E0006F"/>
    <w:rsid w:val="00E01983"/>
    <w:rsid w:val="00E01A45"/>
    <w:rsid w:val="00E0475B"/>
    <w:rsid w:val="00E04A21"/>
    <w:rsid w:val="00E04EC5"/>
    <w:rsid w:val="00E05374"/>
    <w:rsid w:val="00E05BC6"/>
    <w:rsid w:val="00E05CC0"/>
    <w:rsid w:val="00E05F7D"/>
    <w:rsid w:val="00E06A30"/>
    <w:rsid w:val="00E07292"/>
    <w:rsid w:val="00E0CD06"/>
    <w:rsid w:val="00E10374"/>
    <w:rsid w:val="00E1342E"/>
    <w:rsid w:val="00E13941"/>
    <w:rsid w:val="00E13C7A"/>
    <w:rsid w:val="00E13F3E"/>
    <w:rsid w:val="00E141A8"/>
    <w:rsid w:val="00E146DD"/>
    <w:rsid w:val="00E14C21"/>
    <w:rsid w:val="00E14C48"/>
    <w:rsid w:val="00E15BFB"/>
    <w:rsid w:val="00E166F9"/>
    <w:rsid w:val="00E17792"/>
    <w:rsid w:val="00E20722"/>
    <w:rsid w:val="00E20FA0"/>
    <w:rsid w:val="00E2193A"/>
    <w:rsid w:val="00E231F3"/>
    <w:rsid w:val="00E233B6"/>
    <w:rsid w:val="00E233D1"/>
    <w:rsid w:val="00E239E9"/>
    <w:rsid w:val="00E246BA"/>
    <w:rsid w:val="00E247C6"/>
    <w:rsid w:val="00E25551"/>
    <w:rsid w:val="00E25DD7"/>
    <w:rsid w:val="00E30013"/>
    <w:rsid w:val="00E3013A"/>
    <w:rsid w:val="00E30B0D"/>
    <w:rsid w:val="00E30B10"/>
    <w:rsid w:val="00E30E84"/>
    <w:rsid w:val="00E31F99"/>
    <w:rsid w:val="00E33A5A"/>
    <w:rsid w:val="00E33D38"/>
    <w:rsid w:val="00E34376"/>
    <w:rsid w:val="00E34B4A"/>
    <w:rsid w:val="00E34F41"/>
    <w:rsid w:val="00E35AC6"/>
    <w:rsid w:val="00E35BFF"/>
    <w:rsid w:val="00E368CC"/>
    <w:rsid w:val="00E37B25"/>
    <w:rsid w:val="00E4007A"/>
    <w:rsid w:val="00E40332"/>
    <w:rsid w:val="00E41345"/>
    <w:rsid w:val="00E41887"/>
    <w:rsid w:val="00E41C6F"/>
    <w:rsid w:val="00E41D14"/>
    <w:rsid w:val="00E43C6F"/>
    <w:rsid w:val="00E43D1F"/>
    <w:rsid w:val="00E44B0A"/>
    <w:rsid w:val="00E456E2"/>
    <w:rsid w:val="00E465DC"/>
    <w:rsid w:val="00E518AD"/>
    <w:rsid w:val="00E51DAF"/>
    <w:rsid w:val="00E51E9A"/>
    <w:rsid w:val="00E54560"/>
    <w:rsid w:val="00E549C6"/>
    <w:rsid w:val="00E555FA"/>
    <w:rsid w:val="00E55611"/>
    <w:rsid w:val="00E56AD7"/>
    <w:rsid w:val="00E56EED"/>
    <w:rsid w:val="00E5731A"/>
    <w:rsid w:val="00E57771"/>
    <w:rsid w:val="00E57812"/>
    <w:rsid w:val="00E61A9D"/>
    <w:rsid w:val="00E62DC4"/>
    <w:rsid w:val="00E63C1C"/>
    <w:rsid w:val="00E64F7F"/>
    <w:rsid w:val="00E65182"/>
    <w:rsid w:val="00E657F6"/>
    <w:rsid w:val="00E65D4C"/>
    <w:rsid w:val="00E670CB"/>
    <w:rsid w:val="00E67298"/>
    <w:rsid w:val="00E6793A"/>
    <w:rsid w:val="00E703C6"/>
    <w:rsid w:val="00E72310"/>
    <w:rsid w:val="00E7349D"/>
    <w:rsid w:val="00E74B1F"/>
    <w:rsid w:val="00E75021"/>
    <w:rsid w:val="00E75160"/>
    <w:rsid w:val="00E752C5"/>
    <w:rsid w:val="00E7666B"/>
    <w:rsid w:val="00E76F93"/>
    <w:rsid w:val="00E7741D"/>
    <w:rsid w:val="00E80B5E"/>
    <w:rsid w:val="00E80FF4"/>
    <w:rsid w:val="00E8132A"/>
    <w:rsid w:val="00E83C0B"/>
    <w:rsid w:val="00E856F2"/>
    <w:rsid w:val="00E8583E"/>
    <w:rsid w:val="00E860FA"/>
    <w:rsid w:val="00E91E2B"/>
    <w:rsid w:val="00E92420"/>
    <w:rsid w:val="00E956C3"/>
    <w:rsid w:val="00E968B0"/>
    <w:rsid w:val="00EA0616"/>
    <w:rsid w:val="00EA19C1"/>
    <w:rsid w:val="00EA2BE1"/>
    <w:rsid w:val="00EA3382"/>
    <w:rsid w:val="00EA33CA"/>
    <w:rsid w:val="00EA3AB6"/>
    <w:rsid w:val="00EA3E8F"/>
    <w:rsid w:val="00EA4408"/>
    <w:rsid w:val="00EA47D7"/>
    <w:rsid w:val="00EA4ACF"/>
    <w:rsid w:val="00EA579B"/>
    <w:rsid w:val="00EA57FB"/>
    <w:rsid w:val="00EA663B"/>
    <w:rsid w:val="00EA78B3"/>
    <w:rsid w:val="00EB0383"/>
    <w:rsid w:val="00EB0E8E"/>
    <w:rsid w:val="00EB498A"/>
    <w:rsid w:val="00EB52CA"/>
    <w:rsid w:val="00EB5EA8"/>
    <w:rsid w:val="00EB5FB7"/>
    <w:rsid w:val="00EB649E"/>
    <w:rsid w:val="00EB6C15"/>
    <w:rsid w:val="00EC0DA7"/>
    <w:rsid w:val="00EC1272"/>
    <w:rsid w:val="00EC4A05"/>
    <w:rsid w:val="00EC4EE1"/>
    <w:rsid w:val="00EC54C0"/>
    <w:rsid w:val="00EC5FB0"/>
    <w:rsid w:val="00EC62C8"/>
    <w:rsid w:val="00EC6B6A"/>
    <w:rsid w:val="00ED0728"/>
    <w:rsid w:val="00ED190D"/>
    <w:rsid w:val="00ED2100"/>
    <w:rsid w:val="00ED284C"/>
    <w:rsid w:val="00ED29BA"/>
    <w:rsid w:val="00ED2E2E"/>
    <w:rsid w:val="00ED45C5"/>
    <w:rsid w:val="00ED4FF9"/>
    <w:rsid w:val="00ED51A4"/>
    <w:rsid w:val="00ED6CA4"/>
    <w:rsid w:val="00ED722D"/>
    <w:rsid w:val="00EE33E2"/>
    <w:rsid w:val="00EE33F8"/>
    <w:rsid w:val="00EE34AA"/>
    <w:rsid w:val="00EE3B8F"/>
    <w:rsid w:val="00EE4074"/>
    <w:rsid w:val="00EE41BD"/>
    <w:rsid w:val="00EE55DC"/>
    <w:rsid w:val="00EE62F7"/>
    <w:rsid w:val="00EE6A1E"/>
    <w:rsid w:val="00EE71D9"/>
    <w:rsid w:val="00EE791A"/>
    <w:rsid w:val="00EE7D76"/>
    <w:rsid w:val="00EF085E"/>
    <w:rsid w:val="00EF226A"/>
    <w:rsid w:val="00EF3D70"/>
    <w:rsid w:val="00EF4202"/>
    <w:rsid w:val="00EF5E49"/>
    <w:rsid w:val="00F00753"/>
    <w:rsid w:val="00F00934"/>
    <w:rsid w:val="00F00C09"/>
    <w:rsid w:val="00F02BB8"/>
    <w:rsid w:val="00F031ED"/>
    <w:rsid w:val="00F050D0"/>
    <w:rsid w:val="00F05596"/>
    <w:rsid w:val="00F05732"/>
    <w:rsid w:val="00F06C5F"/>
    <w:rsid w:val="00F07C63"/>
    <w:rsid w:val="00F10CDE"/>
    <w:rsid w:val="00F11653"/>
    <w:rsid w:val="00F117CA"/>
    <w:rsid w:val="00F119DA"/>
    <w:rsid w:val="00F12325"/>
    <w:rsid w:val="00F1245A"/>
    <w:rsid w:val="00F12CFE"/>
    <w:rsid w:val="00F1413E"/>
    <w:rsid w:val="00F14B58"/>
    <w:rsid w:val="00F1546B"/>
    <w:rsid w:val="00F1553E"/>
    <w:rsid w:val="00F15949"/>
    <w:rsid w:val="00F15C30"/>
    <w:rsid w:val="00F1604E"/>
    <w:rsid w:val="00F16A9C"/>
    <w:rsid w:val="00F231A2"/>
    <w:rsid w:val="00F258A9"/>
    <w:rsid w:val="00F25EDB"/>
    <w:rsid w:val="00F26B4F"/>
    <w:rsid w:val="00F27651"/>
    <w:rsid w:val="00F27BF9"/>
    <w:rsid w:val="00F30418"/>
    <w:rsid w:val="00F3202A"/>
    <w:rsid w:val="00F35B1F"/>
    <w:rsid w:val="00F36DE4"/>
    <w:rsid w:val="00F40037"/>
    <w:rsid w:val="00F402B9"/>
    <w:rsid w:val="00F42759"/>
    <w:rsid w:val="00F435BF"/>
    <w:rsid w:val="00F452FB"/>
    <w:rsid w:val="00F453A5"/>
    <w:rsid w:val="00F4596C"/>
    <w:rsid w:val="00F45B1A"/>
    <w:rsid w:val="00F46EA6"/>
    <w:rsid w:val="00F479AC"/>
    <w:rsid w:val="00F47F29"/>
    <w:rsid w:val="00F503B1"/>
    <w:rsid w:val="00F50816"/>
    <w:rsid w:val="00F53199"/>
    <w:rsid w:val="00F53C30"/>
    <w:rsid w:val="00F543EF"/>
    <w:rsid w:val="00F60D68"/>
    <w:rsid w:val="00F618A0"/>
    <w:rsid w:val="00F632D7"/>
    <w:rsid w:val="00F6390C"/>
    <w:rsid w:val="00F644EC"/>
    <w:rsid w:val="00F645A3"/>
    <w:rsid w:val="00F64D89"/>
    <w:rsid w:val="00F650A3"/>
    <w:rsid w:val="00F659B7"/>
    <w:rsid w:val="00F659CE"/>
    <w:rsid w:val="00F67AEB"/>
    <w:rsid w:val="00F71141"/>
    <w:rsid w:val="00F713DD"/>
    <w:rsid w:val="00F71494"/>
    <w:rsid w:val="00F7182B"/>
    <w:rsid w:val="00F71894"/>
    <w:rsid w:val="00F741D1"/>
    <w:rsid w:val="00F757C1"/>
    <w:rsid w:val="00F75C55"/>
    <w:rsid w:val="00F75EB2"/>
    <w:rsid w:val="00F77439"/>
    <w:rsid w:val="00F80CC9"/>
    <w:rsid w:val="00F8146F"/>
    <w:rsid w:val="00F81832"/>
    <w:rsid w:val="00F81977"/>
    <w:rsid w:val="00F81AD1"/>
    <w:rsid w:val="00F83096"/>
    <w:rsid w:val="00F85A85"/>
    <w:rsid w:val="00F902DA"/>
    <w:rsid w:val="00F9068A"/>
    <w:rsid w:val="00F9098F"/>
    <w:rsid w:val="00F913DC"/>
    <w:rsid w:val="00F91C57"/>
    <w:rsid w:val="00F943E0"/>
    <w:rsid w:val="00F950E6"/>
    <w:rsid w:val="00F9656A"/>
    <w:rsid w:val="00F969B5"/>
    <w:rsid w:val="00F9707E"/>
    <w:rsid w:val="00F97EE2"/>
    <w:rsid w:val="00FA419D"/>
    <w:rsid w:val="00FA43C5"/>
    <w:rsid w:val="00FA5665"/>
    <w:rsid w:val="00FA5834"/>
    <w:rsid w:val="00FA6769"/>
    <w:rsid w:val="00FB0320"/>
    <w:rsid w:val="00FB0C79"/>
    <w:rsid w:val="00FB14FE"/>
    <w:rsid w:val="00FB1898"/>
    <w:rsid w:val="00FB2ED7"/>
    <w:rsid w:val="00FB374D"/>
    <w:rsid w:val="00FB3B32"/>
    <w:rsid w:val="00FB4C36"/>
    <w:rsid w:val="00FB5F1F"/>
    <w:rsid w:val="00FB6EF9"/>
    <w:rsid w:val="00FB7D16"/>
    <w:rsid w:val="00FC009D"/>
    <w:rsid w:val="00FC03E7"/>
    <w:rsid w:val="00FC05F4"/>
    <w:rsid w:val="00FC1EDD"/>
    <w:rsid w:val="00FC263E"/>
    <w:rsid w:val="00FC2AD9"/>
    <w:rsid w:val="00FC3079"/>
    <w:rsid w:val="00FC498F"/>
    <w:rsid w:val="00FC51A3"/>
    <w:rsid w:val="00FC5F5E"/>
    <w:rsid w:val="00FC6B9B"/>
    <w:rsid w:val="00FC6DAC"/>
    <w:rsid w:val="00FC7910"/>
    <w:rsid w:val="00FD01B5"/>
    <w:rsid w:val="00FD0699"/>
    <w:rsid w:val="00FD0E21"/>
    <w:rsid w:val="00FD0FD3"/>
    <w:rsid w:val="00FD1380"/>
    <w:rsid w:val="00FD1AFB"/>
    <w:rsid w:val="00FD1B38"/>
    <w:rsid w:val="00FD1F77"/>
    <w:rsid w:val="00FD260B"/>
    <w:rsid w:val="00FD3615"/>
    <w:rsid w:val="00FD3F95"/>
    <w:rsid w:val="00FD4D99"/>
    <w:rsid w:val="00FD52D0"/>
    <w:rsid w:val="00FD6A92"/>
    <w:rsid w:val="00FD6B1F"/>
    <w:rsid w:val="00FD72FD"/>
    <w:rsid w:val="00FD7D82"/>
    <w:rsid w:val="00FE3C30"/>
    <w:rsid w:val="00FE402C"/>
    <w:rsid w:val="00FE49C5"/>
    <w:rsid w:val="00FE4C75"/>
    <w:rsid w:val="00FE65A2"/>
    <w:rsid w:val="00FE77EC"/>
    <w:rsid w:val="00FF06E6"/>
    <w:rsid w:val="00FF5385"/>
    <w:rsid w:val="00FF60DC"/>
    <w:rsid w:val="00FF6397"/>
    <w:rsid w:val="00FF63D7"/>
    <w:rsid w:val="00FF6DD2"/>
    <w:rsid w:val="00FF6E21"/>
    <w:rsid w:val="00FF6F65"/>
    <w:rsid w:val="021E1FFC"/>
    <w:rsid w:val="022F4F91"/>
    <w:rsid w:val="0269C4C0"/>
    <w:rsid w:val="03417BBA"/>
    <w:rsid w:val="035B14F4"/>
    <w:rsid w:val="05231922"/>
    <w:rsid w:val="0595E09E"/>
    <w:rsid w:val="066EF2D4"/>
    <w:rsid w:val="076999C3"/>
    <w:rsid w:val="09E3BB1A"/>
    <w:rsid w:val="0A8282D3"/>
    <w:rsid w:val="0B10BCC3"/>
    <w:rsid w:val="0B61C2AC"/>
    <w:rsid w:val="0B8905B2"/>
    <w:rsid w:val="0C642215"/>
    <w:rsid w:val="0CAC6F4E"/>
    <w:rsid w:val="0CF69166"/>
    <w:rsid w:val="0DC0D654"/>
    <w:rsid w:val="0E2EA2F6"/>
    <w:rsid w:val="0E6BF8FC"/>
    <w:rsid w:val="0EAB4379"/>
    <w:rsid w:val="0EB56EF1"/>
    <w:rsid w:val="0F7773C8"/>
    <w:rsid w:val="0FFA046D"/>
    <w:rsid w:val="1066ED9A"/>
    <w:rsid w:val="11C2AA54"/>
    <w:rsid w:val="137B0F14"/>
    <w:rsid w:val="13A09CC6"/>
    <w:rsid w:val="14E1A81A"/>
    <w:rsid w:val="157FD879"/>
    <w:rsid w:val="159132F6"/>
    <w:rsid w:val="159DC516"/>
    <w:rsid w:val="16E4E5CA"/>
    <w:rsid w:val="175289A3"/>
    <w:rsid w:val="178DF6E2"/>
    <w:rsid w:val="17CA5092"/>
    <w:rsid w:val="17CC6993"/>
    <w:rsid w:val="180FD18E"/>
    <w:rsid w:val="18D897A9"/>
    <w:rsid w:val="1947B8CE"/>
    <w:rsid w:val="19EC27F2"/>
    <w:rsid w:val="1A233A3C"/>
    <w:rsid w:val="1A31C928"/>
    <w:rsid w:val="1B5A1021"/>
    <w:rsid w:val="1B8E0B06"/>
    <w:rsid w:val="1BC48896"/>
    <w:rsid w:val="1C2097CD"/>
    <w:rsid w:val="1C8A8F47"/>
    <w:rsid w:val="1D07AC9C"/>
    <w:rsid w:val="1D66632F"/>
    <w:rsid w:val="1FC0A9BA"/>
    <w:rsid w:val="1FF6381E"/>
    <w:rsid w:val="20081505"/>
    <w:rsid w:val="201F7833"/>
    <w:rsid w:val="20F2EACF"/>
    <w:rsid w:val="2192087F"/>
    <w:rsid w:val="21A0DCB6"/>
    <w:rsid w:val="21DF3D72"/>
    <w:rsid w:val="225AF38C"/>
    <w:rsid w:val="23C6531E"/>
    <w:rsid w:val="2449088F"/>
    <w:rsid w:val="24598127"/>
    <w:rsid w:val="24D9090A"/>
    <w:rsid w:val="257D9F49"/>
    <w:rsid w:val="26DAE9B2"/>
    <w:rsid w:val="28801161"/>
    <w:rsid w:val="291F2906"/>
    <w:rsid w:val="292C4BE9"/>
    <w:rsid w:val="29679331"/>
    <w:rsid w:val="2996D49C"/>
    <w:rsid w:val="29D2E1A5"/>
    <w:rsid w:val="2A7F86B7"/>
    <w:rsid w:val="2B4D653E"/>
    <w:rsid w:val="2B854AAF"/>
    <w:rsid w:val="2C78A596"/>
    <w:rsid w:val="2D227381"/>
    <w:rsid w:val="2D4AACDF"/>
    <w:rsid w:val="2DF3ACF9"/>
    <w:rsid w:val="2E7CC93E"/>
    <w:rsid w:val="2ECEF489"/>
    <w:rsid w:val="2EEC8464"/>
    <w:rsid w:val="2F6D8BD9"/>
    <w:rsid w:val="2FBA3DB3"/>
    <w:rsid w:val="2FFA00D4"/>
    <w:rsid w:val="3090F194"/>
    <w:rsid w:val="30F16384"/>
    <w:rsid w:val="3152EB84"/>
    <w:rsid w:val="31BBF8AE"/>
    <w:rsid w:val="3207BF46"/>
    <w:rsid w:val="338A8A89"/>
    <w:rsid w:val="33BD3C90"/>
    <w:rsid w:val="343E66CA"/>
    <w:rsid w:val="3455B440"/>
    <w:rsid w:val="346E491F"/>
    <w:rsid w:val="359BEC2E"/>
    <w:rsid w:val="360A183A"/>
    <w:rsid w:val="36421061"/>
    <w:rsid w:val="3774BE1B"/>
    <w:rsid w:val="37A24DBE"/>
    <w:rsid w:val="386DE441"/>
    <w:rsid w:val="388D8153"/>
    <w:rsid w:val="3A1C348C"/>
    <w:rsid w:val="3B708D0A"/>
    <w:rsid w:val="3BE0B9FF"/>
    <w:rsid w:val="3C2D51F3"/>
    <w:rsid w:val="3C339981"/>
    <w:rsid w:val="3C9023B5"/>
    <w:rsid w:val="3CF0923A"/>
    <w:rsid w:val="3D75594E"/>
    <w:rsid w:val="3DA57A6F"/>
    <w:rsid w:val="3DC41F54"/>
    <w:rsid w:val="3E047F46"/>
    <w:rsid w:val="3E0C107C"/>
    <w:rsid w:val="3F967328"/>
    <w:rsid w:val="41212F20"/>
    <w:rsid w:val="43D11907"/>
    <w:rsid w:val="44827365"/>
    <w:rsid w:val="46C8B0EC"/>
    <w:rsid w:val="4738682D"/>
    <w:rsid w:val="4894010B"/>
    <w:rsid w:val="48CBA5E9"/>
    <w:rsid w:val="498775D7"/>
    <w:rsid w:val="49BF2239"/>
    <w:rsid w:val="49F5E83B"/>
    <w:rsid w:val="4A135C0C"/>
    <w:rsid w:val="4A246FDC"/>
    <w:rsid w:val="4A778F63"/>
    <w:rsid w:val="4A9B7610"/>
    <w:rsid w:val="4B04B628"/>
    <w:rsid w:val="4B093D96"/>
    <w:rsid w:val="4B225643"/>
    <w:rsid w:val="4B3C3D8C"/>
    <w:rsid w:val="4B521D1E"/>
    <w:rsid w:val="4B7266F9"/>
    <w:rsid w:val="4C94B39A"/>
    <w:rsid w:val="4CB02F0F"/>
    <w:rsid w:val="4D0089C0"/>
    <w:rsid w:val="4D27F67C"/>
    <w:rsid w:val="4DAB1532"/>
    <w:rsid w:val="4DD6BD53"/>
    <w:rsid w:val="4DE036CC"/>
    <w:rsid w:val="4EC909AF"/>
    <w:rsid w:val="4ED4EFE9"/>
    <w:rsid w:val="4FA3E0CF"/>
    <w:rsid w:val="4FD5001D"/>
    <w:rsid w:val="510D59FB"/>
    <w:rsid w:val="510E03D8"/>
    <w:rsid w:val="51299A2D"/>
    <w:rsid w:val="51C11809"/>
    <w:rsid w:val="530648C8"/>
    <w:rsid w:val="54EED565"/>
    <w:rsid w:val="5576996E"/>
    <w:rsid w:val="55A99984"/>
    <w:rsid w:val="56109366"/>
    <w:rsid w:val="562854C4"/>
    <w:rsid w:val="56ED41C3"/>
    <w:rsid w:val="57C6E9A5"/>
    <w:rsid w:val="5829B380"/>
    <w:rsid w:val="59192DE6"/>
    <w:rsid w:val="5971DA73"/>
    <w:rsid w:val="59E3535F"/>
    <w:rsid w:val="5B00CABB"/>
    <w:rsid w:val="5BA4AA53"/>
    <w:rsid w:val="5C6A3F55"/>
    <w:rsid w:val="5CD1D6BF"/>
    <w:rsid w:val="5D14C772"/>
    <w:rsid w:val="5EB05DA3"/>
    <w:rsid w:val="5F24B386"/>
    <w:rsid w:val="5F5BF87B"/>
    <w:rsid w:val="5F759C71"/>
    <w:rsid w:val="5F7AF717"/>
    <w:rsid w:val="612C8737"/>
    <w:rsid w:val="614252DB"/>
    <w:rsid w:val="61E7766E"/>
    <w:rsid w:val="6209F2B3"/>
    <w:rsid w:val="62E2EDB9"/>
    <w:rsid w:val="635B4A94"/>
    <w:rsid w:val="6398FA74"/>
    <w:rsid w:val="640667F9"/>
    <w:rsid w:val="6416879C"/>
    <w:rsid w:val="64F08073"/>
    <w:rsid w:val="655070AC"/>
    <w:rsid w:val="6638F099"/>
    <w:rsid w:val="663B97FC"/>
    <w:rsid w:val="66EC410D"/>
    <w:rsid w:val="6716A441"/>
    <w:rsid w:val="67C58616"/>
    <w:rsid w:val="67D2DB07"/>
    <w:rsid w:val="6909D08D"/>
    <w:rsid w:val="690EA414"/>
    <w:rsid w:val="6B1D8AC7"/>
    <w:rsid w:val="6B3504E5"/>
    <w:rsid w:val="6B6AF579"/>
    <w:rsid w:val="6B8DE48F"/>
    <w:rsid w:val="6C82057C"/>
    <w:rsid w:val="6CE32F61"/>
    <w:rsid w:val="6D728DD6"/>
    <w:rsid w:val="6E07DBCB"/>
    <w:rsid w:val="6F762038"/>
    <w:rsid w:val="6FA7F11C"/>
    <w:rsid w:val="7087ED8A"/>
    <w:rsid w:val="70A4ACD8"/>
    <w:rsid w:val="70A84AC0"/>
    <w:rsid w:val="7101E91D"/>
    <w:rsid w:val="711DC90E"/>
    <w:rsid w:val="715E7A17"/>
    <w:rsid w:val="72005C65"/>
    <w:rsid w:val="72537D63"/>
    <w:rsid w:val="72594427"/>
    <w:rsid w:val="726EE913"/>
    <w:rsid w:val="727B3B9D"/>
    <w:rsid w:val="729B2180"/>
    <w:rsid w:val="7315E897"/>
    <w:rsid w:val="735A8EED"/>
    <w:rsid w:val="73C0387E"/>
    <w:rsid w:val="75B4A6D1"/>
    <w:rsid w:val="768481F0"/>
    <w:rsid w:val="77FEDD65"/>
    <w:rsid w:val="781B0AAC"/>
    <w:rsid w:val="7A88CE4A"/>
    <w:rsid w:val="7A92B412"/>
    <w:rsid w:val="7B332428"/>
    <w:rsid w:val="7C221D45"/>
    <w:rsid w:val="7C239F05"/>
    <w:rsid w:val="7C268274"/>
    <w:rsid w:val="7C453206"/>
    <w:rsid w:val="7C658FCE"/>
    <w:rsid w:val="7C6D3ED0"/>
    <w:rsid w:val="7C9C462B"/>
    <w:rsid w:val="7CF241EB"/>
    <w:rsid w:val="7D7993E1"/>
    <w:rsid w:val="7E260099"/>
    <w:rsid w:val="7E7347AD"/>
    <w:rsid w:val="7F5E2336"/>
    <w:rsid w:val="7F74388B"/>
    <w:rsid w:val="7F9F84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B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B1A"/>
    <w:pPr>
      <w:spacing w:after="160" w:line="25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B1A"/>
    <w:pPr>
      <w:ind w:left="720"/>
      <w:contextualSpacing/>
    </w:pPr>
  </w:style>
  <w:style w:type="paragraph" w:styleId="FootnoteText">
    <w:name w:val="footnote text"/>
    <w:basedOn w:val="Normal"/>
    <w:link w:val="FootnoteTextChar"/>
    <w:uiPriority w:val="99"/>
    <w:unhideWhenUsed/>
    <w:rsid w:val="00397B10"/>
    <w:pPr>
      <w:spacing w:after="0" w:line="240" w:lineRule="auto"/>
    </w:pPr>
    <w:rPr>
      <w:sz w:val="20"/>
      <w:szCs w:val="20"/>
    </w:rPr>
  </w:style>
  <w:style w:type="character" w:customStyle="1" w:styleId="FootnoteTextChar">
    <w:name w:val="Footnote Text Char"/>
    <w:link w:val="FootnoteText"/>
    <w:uiPriority w:val="99"/>
    <w:rsid w:val="00397B10"/>
    <w:rPr>
      <w:sz w:val="20"/>
      <w:szCs w:val="20"/>
    </w:rPr>
  </w:style>
  <w:style w:type="character" w:styleId="FootnoteReference">
    <w:name w:val="footnote reference"/>
    <w:uiPriority w:val="99"/>
    <w:semiHidden/>
    <w:unhideWhenUsed/>
    <w:rsid w:val="00397B10"/>
    <w:rPr>
      <w:vertAlign w:val="superscript"/>
    </w:rPr>
  </w:style>
  <w:style w:type="paragraph" w:styleId="Header">
    <w:name w:val="header"/>
    <w:basedOn w:val="Normal"/>
    <w:link w:val="HeaderChar"/>
    <w:uiPriority w:val="99"/>
    <w:unhideWhenUsed/>
    <w:rsid w:val="000A2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9EE"/>
  </w:style>
  <w:style w:type="paragraph" w:styleId="Footer">
    <w:name w:val="footer"/>
    <w:basedOn w:val="Normal"/>
    <w:link w:val="FooterChar"/>
    <w:uiPriority w:val="99"/>
    <w:unhideWhenUsed/>
    <w:rsid w:val="000A2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9EE"/>
  </w:style>
  <w:style w:type="character" w:styleId="Emphasis">
    <w:name w:val="Emphasis"/>
    <w:uiPriority w:val="20"/>
    <w:qFormat/>
    <w:rsid w:val="006E134F"/>
    <w:rPr>
      <w:rFonts w:ascii="Times New Roman" w:hAnsi="Times New Roman"/>
      <w:i/>
      <w:iCs/>
      <w:sz w:val="20"/>
    </w:rPr>
  </w:style>
  <w:style w:type="character" w:styleId="CommentReference">
    <w:name w:val="annotation reference"/>
    <w:uiPriority w:val="99"/>
    <w:semiHidden/>
    <w:unhideWhenUsed/>
    <w:rsid w:val="00FC7910"/>
    <w:rPr>
      <w:sz w:val="16"/>
      <w:szCs w:val="16"/>
    </w:rPr>
  </w:style>
  <w:style w:type="paragraph" w:styleId="CommentText">
    <w:name w:val="annotation text"/>
    <w:basedOn w:val="Normal"/>
    <w:link w:val="CommentTextChar"/>
    <w:uiPriority w:val="99"/>
    <w:unhideWhenUsed/>
    <w:rsid w:val="00FC7910"/>
    <w:rPr>
      <w:sz w:val="20"/>
      <w:szCs w:val="20"/>
    </w:rPr>
  </w:style>
  <w:style w:type="character" w:customStyle="1" w:styleId="CommentTextChar">
    <w:name w:val="Comment Text Char"/>
    <w:basedOn w:val="DefaultParagraphFont"/>
    <w:link w:val="CommentText"/>
    <w:uiPriority w:val="99"/>
    <w:rsid w:val="00FC7910"/>
  </w:style>
  <w:style w:type="paragraph" w:styleId="CommentSubject">
    <w:name w:val="annotation subject"/>
    <w:basedOn w:val="CommentText"/>
    <w:next w:val="CommentText"/>
    <w:link w:val="CommentSubjectChar"/>
    <w:uiPriority w:val="99"/>
    <w:semiHidden/>
    <w:unhideWhenUsed/>
    <w:rsid w:val="00FC7910"/>
    <w:rPr>
      <w:b/>
      <w:bCs/>
    </w:rPr>
  </w:style>
  <w:style w:type="character" w:customStyle="1" w:styleId="CommentSubjectChar">
    <w:name w:val="Comment Subject Char"/>
    <w:link w:val="CommentSubject"/>
    <w:uiPriority w:val="99"/>
    <w:semiHidden/>
    <w:rsid w:val="00FC7910"/>
    <w:rPr>
      <w:b/>
      <w:bCs/>
    </w:rPr>
  </w:style>
  <w:style w:type="paragraph" w:styleId="BalloonText">
    <w:name w:val="Balloon Text"/>
    <w:basedOn w:val="Normal"/>
    <w:link w:val="BalloonTextChar"/>
    <w:uiPriority w:val="99"/>
    <w:semiHidden/>
    <w:unhideWhenUsed/>
    <w:rsid w:val="00FC791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C7910"/>
    <w:rPr>
      <w:rFonts w:ascii="Segoe UI" w:hAnsi="Segoe UI" w:cs="Segoe UI"/>
      <w:sz w:val="18"/>
      <w:szCs w:val="18"/>
    </w:rPr>
  </w:style>
  <w:style w:type="paragraph" w:styleId="Revision">
    <w:name w:val="Revision"/>
    <w:hidden/>
    <w:uiPriority w:val="99"/>
    <w:semiHidden/>
    <w:rsid w:val="008F0540"/>
    <w:rPr>
      <w:sz w:val="22"/>
      <w:szCs w:val="22"/>
    </w:rPr>
  </w:style>
  <w:style w:type="table" w:styleId="TableGrid">
    <w:name w:val="Table Grid"/>
    <w:basedOn w:val="TableNormal"/>
    <w:uiPriority w:val="59"/>
    <w:rsid w:val="0027272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6798A"/>
    <w:rPr>
      <w:color w:val="0000FF"/>
      <w:u w:val="single"/>
    </w:rPr>
  </w:style>
  <w:style w:type="paragraph" w:customStyle="1" w:styleId="Default">
    <w:name w:val="Default"/>
    <w:rsid w:val="0056798A"/>
    <w:pPr>
      <w:autoSpaceDE w:val="0"/>
      <w:autoSpaceDN w:val="0"/>
      <w:adjustRightInd w:val="0"/>
    </w:pPr>
    <w:rPr>
      <w:rFonts w:ascii="Times New Roman" w:eastAsiaTheme="minorHAnsi" w:hAnsi="Times New Roman"/>
      <w:color w:val="000000"/>
      <w:sz w:val="24"/>
      <w:szCs w:val="24"/>
    </w:rPr>
  </w:style>
  <w:style w:type="character" w:customStyle="1" w:styleId="UnresolvedMention">
    <w:name w:val="Unresolved Mention"/>
    <w:basedOn w:val="DefaultParagraphFont"/>
    <w:uiPriority w:val="99"/>
    <w:semiHidden/>
    <w:unhideWhenUsed/>
    <w:rsid w:val="0096269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B1A"/>
    <w:pPr>
      <w:spacing w:after="160" w:line="25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B1A"/>
    <w:pPr>
      <w:ind w:left="720"/>
      <w:contextualSpacing/>
    </w:pPr>
  </w:style>
  <w:style w:type="paragraph" w:styleId="FootnoteText">
    <w:name w:val="footnote text"/>
    <w:basedOn w:val="Normal"/>
    <w:link w:val="FootnoteTextChar"/>
    <w:uiPriority w:val="99"/>
    <w:unhideWhenUsed/>
    <w:rsid w:val="00397B10"/>
    <w:pPr>
      <w:spacing w:after="0" w:line="240" w:lineRule="auto"/>
    </w:pPr>
    <w:rPr>
      <w:sz w:val="20"/>
      <w:szCs w:val="20"/>
    </w:rPr>
  </w:style>
  <w:style w:type="character" w:customStyle="1" w:styleId="FootnoteTextChar">
    <w:name w:val="Footnote Text Char"/>
    <w:link w:val="FootnoteText"/>
    <w:uiPriority w:val="99"/>
    <w:rsid w:val="00397B10"/>
    <w:rPr>
      <w:sz w:val="20"/>
      <w:szCs w:val="20"/>
    </w:rPr>
  </w:style>
  <w:style w:type="character" w:styleId="FootnoteReference">
    <w:name w:val="footnote reference"/>
    <w:uiPriority w:val="99"/>
    <w:semiHidden/>
    <w:unhideWhenUsed/>
    <w:rsid w:val="00397B10"/>
    <w:rPr>
      <w:vertAlign w:val="superscript"/>
    </w:rPr>
  </w:style>
  <w:style w:type="paragraph" w:styleId="Header">
    <w:name w:val="header"/>
    <w:basedOn w:val="Normal"/>
    <w:link w:val="HeaderChar"/>
    <w:uiPriority w:val="99"/>
    <w:unhideWhenUsed/>
    <w:rsid w:val="000A2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9EE"/>
  </w:style>
  <w:style w:type="paragraph" w:styleId="Footer">
    <w:name w:val="footer"/>
    <w:basedOn w:val="Normal"/>
    <w:link w:val="FooterChar"/>
    <w:uiPriority w:val="99"/>
    <w:unhideWhenUsed/>
    <w:rsid w:val="000A2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9EE"/>
  </w:style>
  <w:style w:type="character" w:styleId="Emphasis">
    <w:name w:val="Emphasis"/>
    <w:uiPriority w:val="20"/>
    <w:qFormat/>
    <w:rsid w:val="006E134F"/>
    <w:rPr>
      <w:rFonts w:ascii="Times New Roman" w:hAnsi="Times New Roman"/>
      <w:i/>
      <w:iCs/>
      <w:sz w:val="20"/>
    </w:rPr>
  </w:style>
  <w:style w:type="character" w:styleId="CommentReference">
    <w:name w:val="annotation reference"/>
    <w:uiPriority w:val="99"/>
    <w:semiHidden/>
    <w:unhideWhenUsed/>
    <w:rsid w:val="00FC7910"/>
    <w:rPr>
      <w:sz w:val="16"/>
      <w:szCs w:val="16"/>
    </w:rPr>
  </w:style>
  <w:style w:type="paragraph" w:styleId="CommentText">
    <w:name w:val="annotation text"/>
    <w:basedOn w:val="Normal"/>
    <w:link w:val="CommentTextChar"/>
    <w:uiPriority w:val="99"/>
    <w:unhideWhenUsed/>
    <w:rsid w:val="00FC7910"/>
    <w:rPr>
      <w:sz w:val="20"/>
      <w:szCs w:val="20"/>
    </w:rPr>
  </w:style>
  <w:style w:type="character" w:customStyle="1" w:styleId="CommentTextChar">
    <w:name w:val="Comment Text Char"/>
    <w:basedOn w:val="DefaultParagraphFont"/>
    <w:link w:val="CommentText"/>
    <w:uiPriority w:val="99"/>
    <w:rsid w:val="00FC7910"/>
  </w:style>
  <w:style w:type="paragraph" w:styleId="CommentSubject">
    <w:name w:val="annotation subject"/>
    <w:basedOn w:val="CommentText"/>
    <w:next w:val="CommentText"/>
    <w:link w:val="CommentSubjectChar"/>
    <w:uiPriority w:val="99"/>
    <w:semiHidden/>
    <w:unhideWhenUsed/>
    <w:rsid w:val="00FC7910"/>
    <w:rPr>
      <w:b/>
      <w:bCs/>
    </w:rPr>
  </w:style>
  <w:style w:type="character" w:customStyle="1" w:styleId="CommentSubjectChar">
    <w:name w:val="Comment Subject Char"/>
    <w:link w:val="CommentSubject"/>
    <w:uiPriority w:val="99"/>
    <w:semiHidden/>
    <w:rsid w:val="00FC7910"/>
    <w:rPr>
      <w:b/>
      <w:bCs/>
    </w:rPr>
  </w:style>
  <w:style w:type="paragraph" w:styleId="BalloonText">
    <w:name w:val="Balloon Text"/>
    <w:basedOn w:val="Normal"/>
    <w:link w:val="BalloonTextChar"/>
    <w:uiPriority w:val="99"/>
    <w:semiHidden/>
    <w:unhideWhenUsed/>
    <w:rsid w:val="00FC791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C7910"/>
    <w:rPr>
      <w:rFonts w:ascii="Segoe UI" w:hAnsi="Segoe UI" w:cs="Segoe UI"/>
      <w:sz w:val="18"/>
      <w:szCs w:val="18"/>
    </w:rPr>
  </w:style>
  <w:style w:type="paragraph" w:styleId="Revision">
    <w:name w:val="Revision"/>
    <w:hidden/>
    <w:uiPriority w:val="99"/>
    <w:semiHidden/>
    <w:rsid w:val="008F0540"/>
    <w:rPr>
      <w:sz w:val="22"/>
      <w:szCs w:val="22"/>
    </w:rPr>
  </w:style>
  <w:style w:type="table" w:styleId="TableGrid">
    <w:name w:val="Table Grid"/>
    <w:basedOn w:val="TableNormal"/>
    <w:uiPriority w:val="59"/>
    <w:rsid w:val="0027272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6798A"/>
    <w:rPr>
      <w:color w:val="0000FF"/>
      <w:u w:val="single"/>
    </w:rPr>
  </w:style>
  <w:style w:type="paragraph" w:customStyle="1" w:styleId="Default">
    <w:name w:val="Default"/>
    <w:rsid w:val="0056798A"/>
    <w:pPr>
      <w:autoSpaceDE w:val="0"/>
      <w:autoSpaceDN w:val="0"/>
      <w:adjustRightInd w:val="0"/>
    </w:pPr>
    <w:rPr>
      <w:rFonts w:ascii="Times New Roman" w:eastAsiaTheme="minorHAnsi" w:hAnsi="Times New Roman"/>
      <w:color w:val="000000"/>
      <w:sz w:val="24"/>
      <w:szCs w:val="24"/>
    </w:rPr>
  </w:style>
  <w:style w:type="character" w:customStyle="1" w:styleId="UnresolvedMention">
    <w:name w:val="Unresolved Mention"/>
    <w:basedOn w:val="DefaultParagraphFont"/>
    <w:uiPriority w:val="99"/>
    <w:semiHidden/>
    <w:unhideWhenUsed/>
    <w:rsid w:val="009626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8014">
      <w:bodyDiv w:val="1"/>
      <w:marLeft w:val="0"/>
      <w:marRight w:val="0"/>
      <w:marTop w:val="0"/>
      <w:marBottom w:val="0"/>
      <w:divBdr>
        <w:top w:val="none" w:sz="0" w:space="0" w:color="auto"/>
        <w:left w:val="none" w:sz="0" w:space="0" w:color="auto"/>
        <w:bottom w:val="none" w:sz="0" w:space="0" w:color="auto"/>
        <w:right w:val="none" w:sz="0" w:space="0" w:color="auto"/>
      </w:divBdr>
    </w:div>
    <w:div w:id="51513056">
      <w:bodyDiv w:val="1"/>
      <w:marLeft w:val="0"/>
      <w:marRight w:val="0"/>
      <w:marTop w:val="0"/>
      <w:marBottom w:val="0"/>
      <w:divBdr>
        <w:top w:val="none" w:sz="0" w:space="0" w:color="auto"/>
        <w:left w:val="none" w:sz="0" w:space="0" w:color="auto"/>
        <w:bottom w:val="none" w:sz="0" w:space="0" w:color="auto"/>
        <w:right w:val="none" w:sz="0" w:space="0" w:color="auto"/>
      </w:divBdr>
    </w:div>
    <w:div w:id="437336979">
      <w:bodyDiv w:val="1"/>
      <w:marLeft w:val="0"/>
      <w:marRight w:val="0"/>
      <w:marTop w:val="0"/>
      <w:marBottom w:val="0"/>
      <w:divBdr>
        <w:top w:val="none" w:sz="0" w:space="0" w:color="auto"/>
        <w:left w:val="none" w:sz="0" w:space="0" w:color="auto"/>
        <w:bottom w:val="none" w:sz="0" w:space="0" w:color="auto"/>
        <w:right w:val="none" w:sz="0" w:space="0" w:color="auto"/>
      </w:divBdr>
    </w:div>
    <w:div w:id="669792721">
      <w:bodyDiv w:val="1"/>
      <w:marLeft w:val="0"/>
      <w:marRight w:val="0"/>
      <w:marTop w:val="0"/>
      <w:marBottom w:val="0"/>
      <w:divBdr>
        <w:top w:val="none" w:sz="0" w:space="0" w:color="auto"/>
        <w:left w:val="none" w:sz="0" w:space="0" w:color="auto"/>
        <w:bottom w:val="none" w:sz="0" w:space="0" w:color="auto"/>
        <w:right w:val="none" w:sz="0" w:space="0" w:color="auto"/>
      </w:divBdr>
      <w:divsChild>
        <w:div w:id="1422262330">
          <w:marLeft w:val="0"/>
          <w:marRight w:val="0"/>
          <w:marTop w:val="0"/>
          <w:marBottom w:val="0"/>
          <w:divBdr>
            <w:top w:val="none" w:sz="0" w:space="0" w:color="auto"/>
            <w:left w:val="none" w:sz="0" w:space="0" w:color="auto"/>
            <w:bottom w:val="none" w:sz="0" w:space="0" w:color="auto"/>
            <w:right w:val="none" w:sz="0" w:space="0" w:color="auto"/>
          </w:divBdr>
        </w:div>
      </w:divsChild>
    </w:div>
    <w:div w:id="774252375">
      <w:bodyDiv w:val="1"/>
      <w:marLeft w:val="0"/>
      <w:marRight w:val="0"/>
      <w:marTop w:val="0"/>
      <w:marBottom w:val="0"/>
      <w:divBdr>
        <w:top w:val="none" w:sz="0" w:space="0" w:color="auto"/>
        <w:left w:val="none" w:sz="0" w:space="0" w:color="auto"/>
        <w:bottom w:val="none" w:sz="0" w:space="0" w:color="auto"/>
        <w:right w:val="none" w:sz="0" w:space="0" w:color="auto"/>
      </w:divBdr>
      <w:divsChild>
        <w:div w:id="438574397">
          <w:marLeft w:val="0"/>
          <w:marRight w:val="0"/>
          <w:marTop w:val="0"/>
          <w:marBottom w:val="0"/>
          <w:divBdr>
            <w:top w:val="none" w:sz="0" w:space="0" w:color="auto"/>
            <w:left w:val="none" w:sz="0" w:space="0" w:color="auto"/>
            <w:bottom w:val="none" w:sz="0" w:space="0" w:color="auto"/>
            <w:right w:val="none" w:sz="0" w:space="0" w:color="auto"/>
          </w:divBdr>
        </w:div>
      </w:divsChild>
    </w:div>
    <w:div w:id="1123575575">
      <w:bodyDiv w:val="1"/>
      <w:marLeft w:val="0"/>
      <w:marRight w:val="0"/>
      <w:marTop w:val="0"/>
      <w:marBottom w:val="0"/>
      <w:divBdr>
        <w:top w:val="none" w:sz="0" w:space="0" w:color="auto"/>
        <w:left w:val="none" w:sz="0" w:space="0" w:color="auto"/>
        <w:bottom w:val="none" w:sz="0" w:space="0" w:color="auto"/>
        <w:right w:val="none" w:sz="0" w:space="0" w:color="auto"/>
      </w:divBdr>
    </w:div>
    <w:div w:id="1262371729">
      <w:bodyDiv w:val="1"/>
      <w:marLeft w:val="0"/>
      <w:marRight w:val="0"/>
      <w:marTop w:val="0"/>
      <w:marBottom w:val="0"/>
      <w:divBdr>
        <w:top w:val="none" w:sz="0" w:space="0" w:color="auto"/>
        <w:left w:val="none" w:sz="0" w:space="0" w:color="auto"/>
        <w:bottom w:val="none" w:sz="0" w:space="0" w:color="auto"/>
        <w:right w:val="none" w:sz="0" w:space="0" w:color="auto"/>
      </w:divBdr>
    </w:div>
    <w:div w:id="2109957673">
      <w:bodyDiv w:val="1"/>
      <w:marLeft w:val="0"/>
      <w:marRight w:val="0"/>
      <w:marTop w:val="0"/>
      <w:marBottom w:val="0"/>
      <w:divBdr>
        <w:top w:val="none" w:sz="0" w:space="0" w:color="auto"/>
        <w:left w:val="none" w:sz="0" w:space="0" w:color="auto"/>
        <w:bottom w:val="none" w:sz="0" w:space="0" w:color="auto"/>
        <w:right w:val="none" w:sz="0" w:space="0" w:color="auto"/>
      </w:divBdr>
      <w:divsChild>
        <w:div w:id="707608874">
          <w:marLeft w:val="0"/>
          <w:marRight w:val="0"/>
          <w:marTop w:val="0"/>
          <w:marBottom w:val="0"/>
          <w:divBdr>
            <w:top w:val="none" w:sz="0" w:space="0" w:color="auto"/>
            <w:left w:val="none" w:sz="0" w:space="0" w:color="auto"/>
            <w:bottom w:val="none" w:sz="0" w:space="0" w:color="auto"/>
            <w:right w:val="none" w:sz="0" w:space="0" w:color="auto"/>
          </w:divBdr>
          <w:divsChild>
            <w:div w:id="2002735421">
              <w:marLeft w:val="0"/>
              <w:marRight w:val="0"/>
              <w:marTop w:val="0"/>
              <w:marBottom w:val="0"/>
              <w:divBdr>
                <w:top w:val="none" w:sz="0" w:space="0" w:color="auto"/>
                <w:left w:val="none" w:sz="0" w:space="0" w:color="auto"/>
                <w:bottom w:val="none" w:sz="0" w:space="0" w:color="auto"/>
                <w:right w:val="none" w:sz="0" w:space="0" w:color="auto"/>
              </w:divBdr>
            </w:div>
          </w:divsChild>
        </w:div>
        <w:div w:id="1156609819">
          <w:marLeft w:val="0"/>
          <w:marRight w:val="0"/>
          <w:marTop w:val="0"/>
          <w:marBottom w:val="0"/>
          <w:divBdr>
            <w:top w:val="none" w:sz="0" w:space="0" w:color="auto"/>
            <w:left w:val="none" w:sz="0" w:space="0" w:color="auto"/>
            <w:bottom w:val="none" w:sz="0" w:space="0" w:color="auto"/>
            <w:right w:val="none" w:sz="0" w:space="0" w:color="auto"/>
          </w:divBdr>
        </w:div>
        <w:div w:id="1559822588">
          <w:marLeft w:val="0"/>
          <w:marRight w:val="0"/>
          <w:marTop w:val="0"/>
          <w:marBottom w:val="0"/>
          <w:divBdr>
            <w:top w:val="none" w:sz="0" w:space="0" w:color="auto"/>
            <w:left w:val="none" w:sz="0" w:space="0" w:color="auto"/>
            <w:bottom w:val="none" w:sz="0" w:space="0" w:color="auto"/>
            <w:right w:val="none" w:sz="0" w:space="0" w:color="auto"/>
          </w:divBdr>
          <w:divsChild>
            <w:div w:id="513686294">
              <w:marLeft w:val="0"/>
              <w:marRight w:val="0"/>
              <w:marTop w:val="0"/>
              <w:marBottom w:val="0"/>
              <w:divBdr>
                <w:top w:val="none" w:sz="0" w:space="0" w:color="auto"/>
                <w:left w:val="none" w:sz="0" w:space="0" w:color="auto"/>
                <w:bottom w:val="none" w:sz="0" w:space="0" w:color="auto"/>
                <w:right w:val="none" w:sz="0" w:space="0" w:color="auto"/>
              </w:divBdr>
              <w:divsChild>
                <w:div w:id="42216201">
                  <w:marLeft w:val="0"/>
                  <w:marRight w:val="0"/>
                  <w:marTop w:val="0"/>
                  <w:marBottom w:val="0"/>
                  <w:divBdr>
                    <w:top w:val="none" w:sz="0" w:space="0" w:color="auto"/>
                    <w:left w:val="none" w:sz="0" w:space="0" w:color="auto"/>
                    <w:bottom w:val="none" w:sz="0" w:space="0" w:color="auto"/>
                    <w:right w:val="none" w:sz="0" w:space="0" w:color="auto"/>
                  </w:divBdr>
                  <w:divsChild>
                    <w:div w:id="882863889">
                      <w:blockQuote w:val="1"/>
                      <w:marLeft w:val="0"/>
                      <w:marRight w:val="0"/>
                      <w:marTop w:val="0"/>
                      <w:marBottom w:val="0"/>
                      <w:divBdr>
                        <w:top w:val="none" w:sz="0" w:space="0" w:color="auto"/>
                        <w:left w:val="none" w:sz="0" w:space="0" w:color="auto"/>
                        <w:bottom w:val="none" w:sz="0" w:space="0" w:color="auto"/>
                        <w:right w:val="none" w:sz="0" w:space="0" w:color="auto"/>
                      </w:divBdr>
                      <w:divsChild>
                        <w:div w:id="85846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70984">
              <w:marLeft w:val="0"/>
              <w:marRight w:val="0"/>
              <w:marTop w:val="0"/>
              <w:marBottom w:val="0"/>
              <w:divBdr>
                <w:top w:val="none" w:sz="0" w:space="0" w:color="auto"/>
                <w:left w:val="none" w:sz="0" w:space="0" w:color="auto"/>
                <w:bottom w:val="none" w:sz="0" w:space="0" w:color="auto"/>
                <w:right w:val="none" w:sz="0" w:space="0" w:color="auto"/>
              </w:divBdr>
            </w:div>
          </w:divsChild>
        </w:div>
        <w:div w:id="1716615649">
          <w:marLeft w:val="0"/>
          <w:marRight w:val="0"/>
          <w:marTop w:val="0"/>
          <w:marBottom w:val="0"/>
          <w:divBdr>
            <w:top w:val="none" w:sz="0" w:space="0" w:color="auto"/>
            <w:left w:val="none" w:sz="0" w:space="0" w:color="auto"/>
            <w:bottom w:val="none" w:sz="0" w:space="0" w:color="auto"/>
            <w:right w:val="none" w:sz="0" w:space="0" w:color="auto"/>
          </w:divBdr>
          <w:divsChild>
            <w:div w:id="15670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5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C7BE21EEE0554A87A593A940507B25" ma:contentTypeVersion="2" ma:contentTypeDescription="Create a new document." ma:contentTypeScope="" ma:versionID="4f46cd2b72e2faaacdc2be05295fec40">
  <xsd:schema xmlns:xsd="http://www.w3.org/2001/XMLSchema" xmlns:xs="http://www.w3.org/2001/XMLSchema" xmlns:p="http://schemas.microsoft.com/office/2006/metadata/properties" xmlns:ns3="76f514ee-2e90-43eb-b48d-265ef298b8c9" targetNamespace="http://schemas.microsoft.com/office/2006/metadata/properties" ma:root="true" ma:fieldsID="3d5981fbb0ed75535b90d401c55362d8" ns3:_="">
    <xsd:import namespace="76f514ee-2e90-43eb-b48d-265ef298b8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514ee-2e90-43eb-b48d-265ef298b8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D25AF-040B-4CAD-92BD-D2AC30AA49FA}">
  <ds:schemaRefs>
    <ds:schemaRef ds:uri="http://schemas.microsoft.com/office/infopath/2007/PartnerControls"/>
    <ds:schemaRef ds:uri="76f514ee-2e90-43eb-b48d-265ef298b8c9"/>
    <ds:schemaRef ds:uri="http://schemas.microsoft.com/office/2006/metadata/properties"/>
    <ds:schemaRef ds:uri="http://www.w3.org/XML/1998/namespace"/>
    <ds:schemaRef ds:uri="http://schemas.microsoft.com/office/2006/documentManagement/types"/>
    <ds:schemaRef ds:uri="http://purl.org/dc/term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451593C7-5586-495C-ADC1-D4F58F78E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514ee-2e90-43eb-b48d-265ef298b8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9D1EDA-8329-4343-8A72-9091EE85CC2D}">
  <ds:schemaRefs>
    <ds:schemaRef ds:uri="http://schemas.microsoft.com/sharepoint/v3/contenttype/forms"/>
  </ds:schemaRefs>
</ds:datastoreItem>
</file>

<file path=customXml/itemProps4.xml><?xml version="1.0" encoding="utf-8"?>
<ds:datastoreItem xmlns:ds="http://schemas.openxmlformats.org/officeDocument/2006/customXml" ds:itemID="{48658B9E-18F6-4E56-B400-A0F5C0692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2646</Words>
  <Characters>15085</Characters>
  <Application>Microsoft Office Word</Application>
  <DocSecurity>4</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17696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Simms, Royale (PERB)</dc:creator>
  <cp:lastModifiedBy>ServUS</cp:lastModifiedBy>
  <cp:revision>2</cp:revision>
  <cp:lastPrinted>2021-05-17T01:38:00Z</cp:lastPrinted>
  <dcterms:created xsi:type="dcterms:W3CDTF">2021-10-13T16:14:00Z</dcterms:created>
  <dcterms:modified xsi:type="dcterms:W3CDTF">2021-10-13T16:14:00Z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0x010100B7C7BE21EEE0554A87A593A940507B25</vt:lpwstr>
  </property>
</Properties>
</file>